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B67C5" w14:textId="77777777" w:rsidR="00C73605" w:rsidRDefault="00B64327" w:rsidP="00EC159F">
      <w:pPr>
        <w:spacing w:before="60"/>
        <w:ind w:right="-43"/>
        <w:jc w:val="center"/>
        <w:rPr>
          <w:rFonts w:ascii="Arial" w:hAnsi="Arial" w:cs="Arial"/>
          <w:b/>
          <w:sz w:val="22"/>
          <w:szCs w:val="22"/>
        </w:rPr>
      </w:pPr>
      <w:r w:rsidRPr="00547F2B">
        <w:rPr>
          <w:rFonts w:ascii="Arial" w:hAnsi="Arial" w:cs="Arial"/>
          <w:b/>
          <w:sz w:val="22"/>
          <w:szCs w:val="22"/>
        </w:rPr>
        <w:t xml:space="preserve">Complete this form to </w:t>
      </w:r>
      <w:r w:rsidR="00F607A4" w:rsidRPr="00547F2B">
        <w:rPr>
          <w:rFonts w:ascii="Arial" w:hAnsi="Arial" w:cs="Arial"/>
          <w:b/>
          <w:sz w:val="22"/>
          <w:szCs w:val="22"/>
        </w:rPr>
        <w:t xml:space="preserve">enroll in the </w:t>
      </w:r>
      <w:r w:rsidR="007D0AB7">
        <w:rPr>
          <w:rFonts w:ascii="Arial" w:hAnsi="Arial" w:cs="Arial"/>
          <w:b/>
          <w:sz w:val="22"/>
          <w:szCs w:val="22"/>
        </w:rPr>
        <w:t xml:space="preserve">CCOF </w:t>
      </w:r>
      <w:r w:rsidR="00EC159F">
        <w:rPr>
          <w:rFonts w:ascii="Arial" w:hAnsi="Arial" w:cs="Arial"/>
          <w:b/>
          <w:sz w:val="22"/>
          <w:szCs w:val="22"/>
        </w:rPr>
        <w:t>GMA</w:t>
      </w:r>
      <w:r w:rsidR="007D0AB7">
        <w:rPr>
          <w:rFonts w:ascii="Arial" w:hAnsi="Arial" w:cs="Arial"/>
          <w:b/>
          <w:sz w:val="22"/>
          <w:szCs w:val="22"/>
        </w:rPr>
        <w:t xml:space="preserve"> Wine programs for the EU</w:t>
      </w:r>
      <w:r w:rsidR="00617C8A">
        <w:rPr>
          <w:rFonts w:ascii="Arial" w:hAnsi="Arial" w:cs="Arial"/>
          <w:b/>
          <w:sz w:val="22"/>
          <w:szCs w:val="22"/>
        </w:rPr>
        <w:t>, UK</w:t>
      </w:r>
      <w:r w:rsidR="007D0AB7">
        <w:rPr>
          <w:rFonts w:ascii="Arial" w:hAnsi="Arial" w:cs="Arial"/>
          <w:b/>
          <w:sz w:val="22"/>
          <w:szCs w:val="22"/>
        </w:rPr>
        <w:t xml:space="preserve"> or Switzerland</w:t>
      </w:r>
      <w:r w:rsidR="00F607A4" w:rsidRPr="00547F2B">
        <w:rPr>
          <w:rFonts w:ascii="Arial" w:hAnsi="Arial" w:cs="Arial"/>
          <w:b/>
          <w:sz w:val="22"/>
          <w:szCs w:val="22"/>
        </w:rPr>
        <w:t>.</w:t>
      </w:r>
    </w:p>
    <w:p w14:paraId="26DB67C6" w14:textId="77777777" w:rsidR="00B851F4" w:rsidRPr="00547F2B" w:rsidRDefault="00B851F4" w:rsidP="00B851F4">
      <w:pPr>
        <w:spacing w:before="60"/>
        <w:ind w:left="810" w:right="-4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You must also c</w:t>
      </w:r>
      <w:r w:rsidRPr="002F4BA9">
        <w:rPr>
          <w:rFonts w:ascii="Arial" w:hAnsi="Arial" w:cs="Arial"/>
          <w:b/>
          <w:sz w:val="22"/>
          <w:szCs w:val="22"/>
        </w:rPr>
        <w:t xml:space="preserve">omplete the </w:t>
      </w:r>
      <w:hyperlink r:id="rId12" w:history="1">
        <w:r w:rsidR="00617C8A" w:rsidRPr="00E074DF">
          <w:rPr>
            <w:rStyle w:val="Hyperlink"/>
            <w:rFonts w:ascii="Arial" w:hAnsi="Arial" w:cs="Arial"/>
            <w:b/>
            <w:sz w:val="22"/>
            <w:szCs w:val="22"/>
          </w:rPr>
          <w:t>G</w:t>
        </w:r>
        <w:r w:rsidR="00617C8A">
          <w:rPr>
            <w:rStyle w:val="Hyperlink"/>
            <w:rFonts w:ascii="Arial" w:hAnsi="Arial" w:cs="Arial"/>
            <w:b/>
            <w:sz w:val="22"/>
            <w:szCs w:val="22"/>
          </w:rPr>
          <w:t>MA</w:t>
        </w:r>
        <w:r w:rsidR="00617C8A" w:rsidRPr="00E074DF">
          <w:rPr>
            <w:rStyle w:val="Hyperlink"/>
            <w:rFonts w:ascii="Arial" w:hAnsi="Arial" w:cs="Arial"/>
            <w:b/>
            <w:sz w:val="22"/>
            <w:szCs w:val="22"/>
          </w:rPr>
          <w:t xml:space="preserve"> Program Application</w:t>
        </w:r>
      </w:hyperlink>
      <w:r w:rsidRPr="002F4BA9">
        <w:rPr>
          <w:rFonts w:ascii="Arial" w:hAnsi="Arial" w:cs="Arial"/>
          <w:b/>
          <w:sz w:val="22"/>
          <w:szCs w:val="22"/>
        </w:rPr>
        <w:t>.</w:t>
      </w:r>
    </w:p>
    <w:p w14:paraId="26DB67C7" w14:textId="77777777" w:rsidR="005A796E" w:rsidRDefault="00F255A0" w:rsidP="00B851F4">
      <w:pPr>
        <w:numPr>
          <w:ilvl w:val="0"/>
          <w:numId w:val="15"/>
        </w:numPr>
        <w:spacing w:before="60"/>
        <w:ind w:right="-43"/>
        <w:rPr>
          <w:rFonts w:ascii="Arial" w:hAnsi="Arial" w:cs="Arial"/>
          <w:b/>
          <w:sz w:val="18"/>
          <w:szCs w:val="18"/>
        </w:rPr>
      </w:pPr>
      <w:r w:rsidRPr="002F4BA9">
        <w:rPr>
          <w:rFonts w:ascii="Arial" w:hAnsi="Arial" w:cs="Arial"/>
          <w:b/>
          <w:sz w:val="18"/>
          <w:szCs w:val="18"/>
        </w:rPr>
        <w:t xml:space="preserve">You should enroll in this program if you produce wine that may be exported </w:t>
      </w:r>
      <w:r w:rsidR="000157A3">
        <w:rPr>
          <w:rFonts w:ascii="Arial" w:hAnsi="Arial" w:cs="Arial"/>
          <w:b/>
          <w:sz w:val="18"/>
          <w:szCs w:val="18"/>
        </w:rPr>
        <w:t xml:space="preserve">from the US or Canada </w:t>
      </w:r>
      <w:r w:rsidRPr="002F4BA9">
        <w:rPr>
          <w:rFonts w:ascii="Arial" w:hAnsi="Arial" w:cs="Arial"/>
          <w:b/>
          <w:sz w:val="18"/>
          <w:szCs w:val="18"/>
        </w:rPr>
        <w:t>to the EU</w:t>
      </w:r>
      <w:r w:rsidR="00617C8A">
        <w:rPr>
          <w:rFonts w:ascii="Arial" w:hAnsi="Arial" w:cs="Arial"/>
          <w:b/>
          <w:sz w:val="18"/>
          <w:szCs w:val="18"/>
        </w:rPr>
        <w:t>, UK</w:t>
      </w:r>
      <w:r w:rsidR="007D0AB7">
        <w:rPr>
          <w:rFonts w:ascii="Arial" w:hAnsi="Arial" w:cs="Arial"/>
          <w:b/>
          <w:sz w:val="18"/>
          <w:szCs w:val="18"/>
        </w:rPr>
        <w:t xml:space="preserve"> or Switzerland</w:t>
      </w:r>
      <w:r w:rsidRPr="002F4BA9">
        <w:rPr>
          <w:rFonts w:ascii="Arial" w:hAnsi="Arial" w:cs="Arial"/>
          <w:sz w:val="18"/>
          <w:szCs w:val="18"/>
        </w:rPr>
        <w:t>.</w:t>
      </w:r>
      <w:r w:rsidR="007D0AB7">
        <w:rPr>
          <w:rFonts w:ascii="Arial" w:hAnsi="Arial" w:cs="Arial"/>
          <w:b/>
          <w:sz w:val="18"/>
          <w:szCs w:val="18"/>
        </w:rPr>
        <w:t xml:space="preserve"> </w:t>
      </w:r>
    </w:p>
    <w:p w14:paraId="26DB67C8" w14:textId="77777777" w:rsidR="00305335" w:rsidRPr="001C2332" w:rsidRDefault="00F255A0" w:rsidP="00B851F4">
      <w:pPr>
        <w:numPr>
          <w:ilvl w:val="0"/>
          <w:numId w:val="15"/>
        </w:numPr>
        <w:spacing w:before="60"/>
        <w:ind w:right="-43"/>
        <w:rPr>
          <w:rFonts w:ascii="Arial" w:hAnsi="Arial" w:cs="Arial"/>
          <w:b/>
          <w:sz w:val="18"/>
          <w:szCs w:val="18"/>
        </w:rPr>
      </w:pPr>
      <w:r w:rsidRPr="002F4BA9">
        <w:rPr>
          <w:rFonts w:ascii="Arial" w:hAnsi="Arial" w:cs="Arial"/>
          <w:sz w:val="18"/>
          <w:szCs w:val="18"/>
        </w:rPr>
        <w:t>Enrollment means</w:t>
      </w:r>
      <w:r w:rsidR="00F607A4" w:rsidRPr="002F4BA9">
        <w:rPr>
          <w:rFonts w:ascii="Arial" w:hAnsi="Arial" w:cs="Arial"/>
          <w:sz w:val="18"/>
          <w:szCs w:val="18"/>
        </w:rPr>
        <w:t xml:space="preserve"> that CCOF will review your </w:t>
      </w:r>
      <w:r w:rsidR="00F96180" w:rsidRPr="002F4BA9">
        <w:rPr>
          <w:rFonts w:ascii="Arial" w:hAnsi="Arial" w:cs="Arial"/>
          <w:sz w:val="18"/>
          <w:szCs w:val="18"/>
        </w:rPr>
        <w:t>wine</w:t>
      </w:r>
      <w:r w:rsidRPr="002F4BA9">
        <w:rPr>
          <w:rFonts w:ascii="Arial" w:hAnsi="Arial" w:cs="Arial"/>
          <w:sz w:val="18"/>
          <w:szCs w:val="18"/>
        </w:rPr>
        <w:t xml:space="preserve">s to determine their eligibility for export to the </w:t>
      </w:r>
      <w:r w:rsidR="00F607A4" w:rsidRPr="002F4BA9">
        <w:rPr>
          <w:rFonts w:ascii="Arial" w:hAnsi="Arial" w:cs="Arial"/>
          <w:sz w:val="18"/>
          <w:szCs w:val="18"/>
        </w:rPr>
        <w:t>EU</w:t>
      </w:r>
      <w:r w:rsidR="00617C8A">
        <w:rPr>
          <w:rFonts w:ascii="Arial" w:hAnsi="Arial" w:cs="Arial"/>
          <w:sz w:val="18"/>
          <w:szCs w:val="18"/>
        </w:rPr>
        <w:t>, UK</w:t>
      </w:r>
      <w:r w:rsidR="007D0AB7">
        <w:rPr>
          <w:rFonts w:ascii="Arial" w:hAnsi="Arial" w:cs="Arial"/>
          <w:sz w:val="18"/>
          <w:szCs w:val="18"/>
        </w:rPr>
        <w:t xml:space="preserve"> or Switzerland</w:t>
      </w:r>
      <w:r w:rsidR="00F607A4" w:rsidRPr="002F4BA9">
        <w:rPr>
          <w:rFonts w:ascii="Arial" w:hAnsi="Arial" w:cs="Arial"/>
          <w:sz w:val="18"/>
          <w:szCs w:val="18"/>
        </w:rPr>
        <w:t xml:space="preserve">. </w:t>
      </w:r>
    </w:p>
    <w:p w14:paraId="26DB67C9" w14:textId="77777777" w:rsidR="00C73605" w:rsidRPr="002F4BA9" w:rsidRDefault="00C73605" w:rsidP="00B851F4">
      <w:pPr>
        <w:numPr>
          <w:ilvl w:val="0"/>
          <w:numId w:val="16"/>
        </w:numPr>
        <w:spacing w:before="60"/>
        <w:ind w:right="-43"/>
        <w:rPr>
          <w:rFonts w:ascii="Arial" w:hAnsi="Arial" w:cs="Arial"/>
          <w:sz w:val="18"/>
          <w:szCs w:val="18"/>
        </w:rPr>
      </w:pPr>
      <w:r w:rsidRPr="002F4BA9">
        <w:rPr>
          <w:rFonts w:ascii="Arial" w:hAnsi="Arial" w:cs="Arial"/>
          <w:sz w:val="18"/>
          <w:szCs w:val="18"/>
        </w:rPr>
        <w:t xml:space="preserve">Please review the </w:t>
      </w:r>
      <w:hyperlink r:id="rId13" w:history="1">
        <w:r w:rsidRPr="006C448F">
          <w:rPr>
            <w:rStyle w:val="Hyperlink"/>
            <w:rFonts w:ascii="Arial" w:hAnsi="Arial" w:cs="Arial"/>
            <w:b/>
            <w:bCs/>
            <w:sz w:val="18"/>
            <w:szCs w:val="18"/>
          </w:rPr>
          <w:t xml:space="preserve">CCOF Global Market Access </w:t>
        </w:r>
        <w:r w:rsidR="00E074DF" w:rsidRPr="006C448F">
          <w:rPr>
            <w:rStyle w:val="Hyperlink"/>
            <w:rFonts w:ascii="Arial" w:hAnsi="Arial" w:cs="Arial"/>
            <w:b/>
            <w:bCs/>
            <w:sz w:val="18"/>
            <w:szCs w:val="18"/>
          </w:rPr>
          <w:t>P</w:t>
        </w:r>
        <w:r w:rsidRPr="006C448F">
          <w:rPr>
            <w:rStyle w:val="Hyperlink"/>
            <w:rFonts w:ascii="Arial" w:hAnsi="Arial" w:cs="Arial"/>
            <w:b/>
            <w:bCs/>
            <w:sz w:val="18"/>
            <w:szCs w:val="18"/>
          </w:rPr>
          <w:t xml:space="preserve">rogram </w:t>
        </w:r>
        <w:r w:rsidR="00E074DF" w:rsidRPr="006C448F">
          <w:rPr>
            <w:rStyle w:val="Hyperlink"/>
            <w:rFonts w:ascii="Arial" w:hAnsi="Arial" w:cs="Arial"/>
            <w:b/>
            <w:bCs/>
            <w:sz w:val="18"/>
            <w:szCs w:val="18"/>
          </w:rPr>
          <w:t>M</w:t>
        </w:r>
        <w:r w:rsidRPr="006C448F">
          <w:rPr>
            <w:rStyle w:val="Hyperlink"/>
            <w:rFonts w:ascii="Arial" w:hAnsi="Arial" w:cs="Arial"/>
            <w:b/>
            <w:bCs/>
            <w:sz w:val="18"/>
            <w:szCs w:val="18"/>
          </w:rPr>
          <w:t>anual</w:t>
        </w:r>
      </w:hyperlink>
      <w:r w:rsidR="00E074DF">
        <w:rPr>
          <w:rFonts w:ascii="Arial" w:hAnsi="Arial" w:cs="Arial"/>
          <w:sz w:val="18"/>
          <w:szCs w:val="18"/>
        </w:rPr>
        <w:t>.</w:t>
      </w:r>
    </w:p>
    <w:p w14:paraId="26DB67CA" w14:textId="77777777" w:rsidR="00B64327" w:rsidRPr="002F4BA9" w:rsidRDefault="005A796E" w:rsidP="00E074DF">
      <w:pPr>
        <w:pStyle w:val="BoldInstructions"/>
        <w:numPr>
          <w:ilvl w:val="0"/>
          <w:numId w:val="12"/>
        </w:numPr>
        <w:spacing w:before="120" w:line="240" w:lineRule="auto"/>
        <w:ind w:right="-36"/>
        <w:jc w:val="left"/>
        <w:rPr>
          <w:rFonts w:ascii="Arial" w:hAnsi="Arial" w:cs="Arial"/>
          <w:spacing w:val="0"/>
          <w:sz w:val="22"/>
          <w:szCs w:val="22"/>
        </w:rPr>
      </w:pPr>
      <w:r>
        <w:rPr>
          <w:rFonts w:ascii="Arial" w:hAnsi="Arial" w:cs="Arial"/>
          <w:spacing w:val="0"/>
          <w:sz w:val="22"/>
          <w:szCs w:val="22"/>
        </w:rPr>
        <w:t>Wine – Verification of Eligibility for Approval for the EU</w:t>
      </w:r>
      <w:r w:rsidR="00617C8A">
        <w:rPr>
          <w:rFonts w:ascii="Arial" w:hAnsi="Arial" w:cs="Arial"/>
          <w:spacing w:val="0"/>
          <w:sz w:val="22"/>
          <w:szCs w:val="22"/>
        </w:rPr>
        <w:t>, UK</w:t>
      </w:r>
      <w:r>
        <w:rPr>
          <w:rFonts w:ascii="Arial" w:hAnsi="Arial" w:cs="Arial"/>
          <w:spacing w:val="0"/>
          <w:sz w:val="22"/>
          <w:szCs w:val="22"/>
        </w:rPr>
        <w:t xml:space="preserve"> or Switzerland</w:t>
      </w:r>
    </w:p>
    <w:p w14:paraId="26DB67CB" w14:textId="77777777" w:rsidR="00047883" w:rsidRPr="002F4BA9" w:rsidRDefault="001C2332" w:rsidP="00B851F4">
      <w:pPr>
        <w:spacing w:before="60" w:after="60"/>
        <w:ind w:left="360" w:right="-4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Wine must meet the production and labeling requirements of the destination market; </w:t>
      </w:r>
      <w:r w:rsidR="0067706F">
        <w:rPr>
          <w:rFonts w:ascii="Arial" w:hAnsi="Arial" w:cs="Arial"/>
          <w:sz w:val="18"/>
          <w:szCs w:val="18"/>
        </w:rPr>
        <w:t xml:space="preserve">Regulation </w:t>
      </w:r>
      <w:r w:rsidR="009F09D1">
        <w:rPr>
          <w:rFonts w:ascii="Arial" w:hAnsi="Arial" w:cs="Arial"/>
          <w:sz w:val="18"/>
          <w:szCs w:val="18"/>
        </w:rPr>
        <w:t>(EU) 2018/848</w:t>
      </w:r>
      <w:r w:rsidR="00047883" w:rsidRPr="002F4BA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or the </w:t>
      </w:r>
      <w:r w:rsidR="00BE4533">
        <w:rPr>
          <w:rFonts w:ascii="Arial" w:hAnsi="Arial" w:cs="Arial"/>
          <w:sz w:val="18"/>
          <w:szCs w:val="18"/>
        </w:rPr>
        <w:t>EAER Ordinance on Organic Farming.</w:t>
      </w:r>
    </w:p>
    <w:tbl>
      <w:tblPr>
        <w:tblW w:w="1095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00"/>
        <w:gridCol w:w="2970"/>
        <w:gridCol w:w="2160"/>
        <w:gridCol w:w="1260"/>
        <w:gridCol w:w="990"/>
        <w:gridCol w:w="720"/>
        <w:gridCol w:w="1058"/>
      </w:tblGrid>
      <w:tr w:rsidR="00514E3E" w:rsidRPr="002F4BA9" w14:paraId="26DB67D2" w14:textId="77777777" w:rsidTr="5178C6CC">
        <w:trPr>
          <w:cantSplit/>
          <w:trHeight w:val="33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DB67CC" w14:textId="77777777" w:rsidR="00514E3E" w:rsidRPr="002F4BA9" w:rsidRDefault="00514E3E" w:rsidP="00514E3E">
            <w:pPr>
              <w:spacing w:before="60" w:line="240" w:lineRule="exact"/>
              <w:ind w:right="-43"/>
              <w:rPr>
                <w:rFonts w:ascii="Arial" w:hAnsi="Arial" w:cs="Arial"/>
                <w:sz w:val="18"/>
                <w:szCs w:val="18"/>
              </w:rPr>
            </w:pPr>
            <w:r w:rsidRPr="002F4BA9">
              <w:rPr>
                <w:rFonts w:ascii="Arial" w:hAnsi="Arial" w:cs="Arial"/>
                <w:b/>
                <w:bCs/>
                <w:szCs w:val="20"/>
              </w:rPr>
              <w:t>Operation Name: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B67CD" w14:textId="77777777" w:rsidR="00514E3E" w:rsidRPr="002F4BA9" w:rsidRDefault="00541825" w:rsidP="00541825">
            <w:pPr>
              <w:spacing w:before="60" w:line="240" w:lineRule="exact"/>
              <w:ind w:left="-115" w:right="-43"/>
              <w:rPr>
                <w:rFonts w:ascii="Arial" w:hAnsi="Arial" w:cs="Arial"/>
                <w:sz w:val="18"/>
                <w:szCs w:val="18"/>
              </w:rPr>
            </w:pPr>
            <w:r w:rsidRPr="001655C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655C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1655C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1655C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1655C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655C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655C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655C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655C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655C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B67CE" w14:textId="77777777" w:rsidR="00514E3E" w:rsidRPr="00541825" w:rsidRDefault="00541825" w:rsidP="00514E3E">
            <w:pPr>
              <w:spacing w:before="60" w:line="240" w:lineRule="exact"/>
              <w:ind w:right="-4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1825">
              <w:rPr>
                <w:rFonts w:ascii="Arial" w:hAnsi="Arial" w:cs="Arial"/>
                <w:b/>
                <w:bCs/>
                <w:sz w:val="18"/>
                <w:szCs w:val="18"/>
              </w:rPr>
              <w:t>Client Code: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DB67CF" w14:textId="77777777" w:rsidR="00514E3E" w:rsidRPr="001655C0" w:rsidRDefault="00514E3E" w:rsidP="00514E3E">
            <w:pPr>
              <w:spacing w:before="60" w:line="240" w:lineRule="exact"/>
              <w:ind w:left="-115" w:right="-43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655C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655C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1655C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1655C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1655C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655C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655C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655C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655C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655C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6DB67D0" w14:textId="77777777" w:rsidR="00514E3E" w:rsidRPr="002F4BA9" w:rsidRDefault="00514E3E" w:rsidP="00514E3E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9B6CF7">
              <w:rPr>
                <w:rFonts w:ascii="Arial" w:hAnsi="Arial" w:cs="Arial"/>
                <w:b/>
                <w:szCs w:val="18"/>
              </w:rPr>
              <w:t>Date: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B67D1" w14:textId="77777777" w:rsidR="00514E3E" w:rsidRPr="001655C0" w:rsidRDefault="00514E3E" w:rsidP="00514E3E">
            <w:pPr>
              <w:spacing w:before="60" w:line="240" w:lineRule="exact"/>
              <w:ind w:left="-115" w:right="-43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655C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655C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1655C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1655C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1655C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655C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655C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655C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655C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655C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7D0AB7" w:rsidRPr="00A24024" w14:paraId="26DB67D5" w14:textId="77777777" w:rsidTr="5178C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67D3" w14:textId="77777777" w:rsidR="007D0AB7" w:rsidRPr="00174693" w:rsidRDefault="007D0AB7" w:rsidP="00514E3E">
            <w:pPr>
              <w:pStyle w:val="NormalArial"/>
              <w:numPr>
                <w:ilvl w:val="0"/>
                <w:numId w:val="13"/>
              </w:numPr>
              <w:spacing w:before="20" w:after="20"/>
              <w:ind w:left="270" w:right="-43" w:hanging="270"/>
              <w:rPr>
                <w:i/>
                <w:sz w:val="22"/>
                <w:szCs w:val="22"/>
              </w:rPr>
            </w:pPr>
            <w:r w:rsidRPr="00A24024">
              <w:t>Which foreign market</w:t>
            </w:r>
            <w:r w:rsidR="002E5A4C">
              <w:t>(</w:t>
            </w:r>
            <w:r w:rsidRPr="00A24024">
              <w:t>s</w:t>
            </w:r>
            <w:r w:rsidR="002E5A4C">
              <w:t>)</w:t>
            </w:r>
            <w:r w:rsidRPr="00A24024">
              <w:t xml:space="preserve"> </w:t>
            </w:r>
            <w:r>
              <w:t>do you require equivalence verification for?</w:t>
            </w:r>
          </w:p>
        </w:tc>
        <w:tc>
          <w:tcPr>
            <w:tcW w:w="6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67D4" w14:textId="77777777" w:rsidR="007D0AB7" w:rsidRPr="007D0AB7" w:rsidRDefault="007D0AB7" w:rsidP="00514E3E">
            <w:pPr>
              <w:pStyle w:val="BoldInstructions"/>
              <w:spacing w:before="20" w:after="20" w:line="240" w:lineRule="auto"/>
              <w:ind w:right="-43"/>
              <w:jc w:val="left"/>
              <w:rPr>
                <w:b w:val="0"/>
              </w:rPr>
            </w:pPr>
            <w:r w:rsidRPr="00A460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0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  <w:fldChar w:fldCharType="separate"/>
            </w:r>
            <w:r w:rsidRPr="00A460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24024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>E</w:t>
            </w:r>
            <w:r w:rsidR="00EC159F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>U</w:t>
            </w:r>
            <w:r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    </w:t>
            </w:r>
            <w:r w:rsidR="00EC159F" w:rsidRPr="00A460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159F" w:rsidRPr="00A460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C159F" w:rsidRPr="00A46050">
              <w:rPr>
                <w:rFonts w:ascii="Arial" w:hAnsi="Arial" w:cs="Arial"/>
                <w:strike/>
                <w:sz w:val="18"/>
                <w:szCs w:val="18"/>
              </w:rPr>
            </w:r>
            <w:r w:rsidR="00EC159F" w:rsidRPr="00A46050">
              <w:rPr>
                <w:rFonts w:ascii="Arial" w:hAnsi="Arial" w:cs="Arial"/>
                <w:strike/>
                <w:sz w:val="18"/>
                <w:szCs w:val="18"/>
              </w:rPr>
              <w:fldChar w:fldCharType="separate"/>
            </w:r>
            <w:r w:rsidR="00EC159F" w:rsidRPr="00A460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C159F" w:rsidRPr="00A24024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 </w:t>
            </w:r>
            <w:r w:rsidR="00EC159F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UK    </w:t>
            </w:r>
            <w:r w:rsidRPr="00A460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0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  <w:fldChar w:fldCharType="separate"/>
            </w:r>
            <w:r w:rsidRPr="00A4605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 Switzerland</w:t>
            </w:r>
          </w:p>
        </w:tc>
      </w:tr>
      <w:tr w:rsidR="003204D9" w:rsidRPr="002F4BA9" w14:paraId="26DB67DD" w14:textId="77777777" w:rsidTr="5178C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67DA" w14:textId="77777777" w:rsidR="003204D9" w:rsidRPr="002F4BA9" w:rsidRDefault="003204D9" w:rsidP="00514E3E">
            <w:pPr>
              <w:pStyle w:val="NormalArial"/>
              <w:numPr>
                <w:ilvl w:val="0"/>
                <w:numId w:val="13"/>
              </w:numPr>
              <w:spacing w:before="20" w:after="20"/>
              <w:ind w:left="270" w:right="-43" w:hanging="270"/>
            </w:pPr>
            <w:r w:rsidRPr="002F4BA9">
              <w:t>Do any wines contain added sulfites (less than 100 ppm total)?</w:t>
            </w:r>
          </w:p>
        </w:tc>
        <w:tc>
          <w:tcPr>
            <w:tcW w:w="6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67DB" w14:textId="77777777" w:rsidR="00B851F4" w:rsidRDefault="00A46050" w:rsidP="00514E3E">
            <w:pPr>
              <w:pStyle w:val="BoldInstructions"/>
              <w:spacing w:before="20" w:after="20" w:line="240" w:lineRule="auto"/>
              <w:ind w:right="-43"/>
              <w:jc w:val="left"/>
              <w:rPr>
                <w:rFonts w:ascii="Arial" w:hAnsi="Arial" w:cs="Arial"/>
                <w:b w:val="0"/>
                <w:spacing w:val="0"/>
                <w:sz w:val="18"/>
                <w:szCs w:val="18"/>
              </w:rPr>
            </w:pPr>
            <w:r w:rsidRPr="00A460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0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  <w:fldChar w:fldCharType="separate"/>
            </w:r>
            <w:r w:rsidRPr="00A460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204D9" w:rsidRPr="002F4BA9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 No</w:t>
            </w:r>
            <w:r w:rsidR="003252C4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    </w:t>
            </w:r>
            <w:r w:rsidRPr="00A460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0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  <w:fldChar w:fldCharType="separate"/>
            </w:r>
            <w:r w:rsidRPr="00A460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D0AB7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 Yes.</w:t>
            </w:r>
          </w:p>
          <w:p w14:paraId="26DB67DC" w14:textId="65505C3A" w:rsidR="003204D9" w:rsidRPr="002F4BA9" w:rsidRDefault="007D0AB7" w:rsidP="00514E3E">
            <w:pPr>
              <w:pStyle w:val="BoldInstructions"/>
              <w:spacing w:before="20" w:after="20" w:line="240" w:lineRule="auto"/>
              <w:ind w:right="-43"/>
              <w:jc w:val="left"/>
              <w:rPr>
                <w:rFonts w:ascii="Arial" w:hAnsi="Arial" w:cs="Arial"/>
                <w:b w:val="0"/>
                <w:spacing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>W</w:t>
            </w:r>
            <w:r w:rsidR="00F255A0" w:rsidRPr="002F4BA9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>ines containing added sulfites may be exported to the EU</w:t>
            </w:r>
            <w:r w:rsidR="00EC159F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>, UK</w:t>
            </w:r>
            <w:r w:rsidR="00F255A0" w:rsidRPr="002F4BA9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 </w:t>
            </w:r>
            <w:r w:rsidR="00C32922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or Switzerland </w:t>
            </w:r>
            <w:r w:rsidR="00F255A0" w:rsidRPr="002F4BA9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>with an “Organic” label claim</w:t>
            </w:r>
            <w:r w:rsidR="008036B9" w:rsidRPr="002F4BA9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 (“Made with Organic Grapes” claim is prohibited)</w:t>
            </w:r>
            <w:r w:rsidR="00F255A0" w:rsidRPr="002F4BA9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>. All shipping containers and shipping documents must be clearly marked “For Export Only”</w:t>
            </w:r>
            <w:r w:rsidR="00F94878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>.</w:t>
            </w:r>
            <w:r w:rsidR="00153F94">
              <w:rPr>
                <w:rStyle w:val="FootnoteReference"/>
                <w:rFonts w:ascii="Arial" w:hAnsi="Arial" w:cs="Arial"/>
                <w:b w:val="0"/>
                <w:spacing w:val="0"/>
                <w:sz w:val="18"/>
                <w:szCs w:val="18"/>
              </w:rPr>
              <w:footnoteReference w:id="2"/>
            </w:r>
          </w:p>
        </w:tc>
      </w:tr>
      <w:tr w:rsidR="0052000B" w:rsidRPr="002F4BA9" w14:paraId="26DB67E1" w14:textId="77777777" w:rsidTr="5178C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67DE" w14:textId="6BF9D4CF" w:rsidR="0052000B" w:rsidRPr="002F4BA9" w:rsidRDefault="0052000B" w:rsidP="00514E3E">
            <w:pPr>
              <w:pStyle w:val="NormalArial"/>
              <w:numPr>
                <w:ilvl w:val="0"/>
                <w:numId w:val="13"/>
              </w:numPr>
              <w:spacing w:before="20" w:after="20"/>
              <w:ind w:left="270" w:right="-43" w:hanging="270"/>
            </w:pPr>
            <w:r w:rsidRPr="002F4BA9">
              <w:rPr>
                <w:bCs/>
              </w:rPr>
              <w:t xml:space="preserve">Do you have documentation that all bulk wine suppliers meet the </w:t>
            </w:r>
            <w:r w:rsidR="00E424F3">
              <w:rPr>
                <w:bCs/>
              </w:rPr>
              <w:t>w</w:t>
            </w:r>
            <w:r w:rsidRPr="002F4BA9">
              <w:rPr>
                <w:bCs/>
              </w:rPr>
              <w:t>inemaking requirements described in section B below</w:t>
            </w:r>
            <w:r w:rsidR="00651C76">
              <w:rPr>
                <w:bCs/>
              </w:rPr>
              <w:t xml:space="preserve"> for each requested foreign market</w:t>
            </w:r>
            <w:r w:rsidRPr="002F4BA9">
              <w:rPr>
                <w:bCs/>
              </w:rPr>
              <w:t>?</w:t>
            </w:r>
          </w:p>
        </w:tc>
        <w:tc>
          <w:tcPr>
            <w:tcW w:w="6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67DF" w14:textId="77777777" w:rsidR="008036B9" w:rsidRPr="002F4BA9" w:rsidRDefault="00A46050" w:rsidP="00514E3E">
            <w:pPr>
              <w:pStyle w:val="BoldInstructions"/>
              <w:spacing w:before="20" w:after="20" w:line="240" w:lineRule="auto"/>
              <w:ind w:left="259" w:right="-43" w:hanging="259"/>
              <w:jc w:val="left"/>
              <w:rPr>
                <w:rFonts w:ascii="Arial" w:hAnsi="Arial" w:cs="Arial"/>
                <w:b w:val="0"/>
                <w:spacing w:val="0"/>
                <w:sz w:val="18"/>
                <w:szCs w:val="18"/>
              </w:rPr>
            </w:pPr>
            <w:r w:rsidRPr="00A460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0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  <w:fldChar w:fldCharType="separate"/>
            </w:r>
            <w:r w:rsidRPr="00A460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2000B" w:rsidRPr="002F4BA9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 Yes, </w:t>
            </w:r>
            <w:r w:rsidR="008036B9" w:rsidRPr="002F4BA9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>attach certificates or certifier affidavits for any suppliers not certified by CCOF</w:t>
            </w:r>
            <w:r w:rsidR="006C448F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>.</w:t>
            </w:r>
          </w:p>
          <w:p w14:paraId="26DB67E0" w14:textId="77777777" w:rsidR="0052000B" w:rsidRPr="002F4BA9" w:rsidRDefault="00A46050" w:rsidP="00514E3E">
            <w:pPr>
              <w:pStyle w:val="BoldInstructions"/>
              <w:spacing w:before="20" w:after="20" w:line="240" w:lineRule="auto"/>
              <w:ind w:right="-43"/>
              <w:jc w:val="left"/>
              <w:rPr>
                <w:rFonts w:ascii="Arial" w:hAnsi="Arial" w:cs="Arial"/>
                <w:b w:val="0"/>
                <w:spacing w:val="0"/>
                <w:sz w:val="18"/>
                <w:szCs w:val="18"/>
              </w:rPr>
            </w:pPr>
            <w:r w:rsidRPr="00A460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0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  <w:fldChar w:fldCharType="separate"/>
            </w:r>
            <w:r w:rsidRPr="00A460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2000B" w:rsidRPr="002F4BA9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 </w:t>
            </w:r>
            <w:r w:rsidR="008036B9" w:rsidRPr="002F4BA9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>N/A, no bulk wines sourced</w:t>
            </w:r>
            <w:r w:rsidR="006C448F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>.</w:t>
            </w:r>
          </w:p>
        </w:tc>
      </w:tr>
      <w:tr w:rsidR="00547F2B" w:rsidRPr="002F4BA9" w14:paraId="26DB67E5" w14:textId="77777777" w:rsidTr="5178C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67E2" w14:textId="6A65F817" w:rsidR="00547F2B" w:rsidRPr="002F4BA9" w:rsidRDefault="00547F2B" w:rsidP="00514E3E">
            <w:pPr>
              <w:pStyle w:val="NormalArial"/>
              <w:numPr>
                <w:ilvl w:val="0"/>
                <w:numId w:val="13"/>
              </w:numPr>
              <w:spacing w:before="20" w:after="20"/>
              <w:ind w:left="270" w:right="-43" w:hanging="270"/>
            </w:pPr>
            <w:r w:rsidRPr="002F4BA9">
              <w:rPr>
                <w:bCs/>
              </w:rPr>
              <w:t>Do you have documentation that</w:t>
            </w:r>
            <w:r>
              <w:rPr>
                <w:bCs/>
              </w:rPr>
              <w:t xml:space="preserve"> all wineries contracted to produce your wine meet </w:t>
            </w:r>
            <w:r w:rsidRPr="002F4BA9">
              <w:rPr>
                <w:bCs/>
              </w:rPr>
              <w:t xml:space="preserve">the </w:t>
            </w:r>
            <w:r w:rsidR="00E424F3">
              <w:rPr>
                <w:bCs/>
              </w:rPr>
              <w:t>w</w:t>
            </w:r>
            <w:r w:rsidRPr="002F4BA9">
              <w:rPr>
                <w:bCs/>
              </w:rPr>
              <w:t>inemaking requirements described in section B below</w:t>
            </w:r>
            <w:r w:rsidR="00651C76">
              <w:rPr>
                <w:bCs/>
              </w:rPr>
              <w:t xml:space="preserve"> for each requested foreign market</w:t>
            </w:r>
            <w:r w:rsidRPr="002F4BA9">
              <w:rPr>
                <w:bCs/>
              </w:rPr>
              <w:t>?</w:t>
            </w:r>
          </w:p>
        </w:tc>
        <w:tc>
          <w:tcPr>
            <w:tcW w:w="6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67E3" w14:textId="77777777" w:rsidR="004F2B30" w:rsidRDefault="004F2B30" w:rsidP="00514E3E">
            <w:pPr>
              <w:pStyle w:val="BoldInstructions"/>
              <w:spacing w:before="20" w:after="20" w:line="240" w:lineRule="auto"/>
              <w:ind w:left="259" w:right="-43" w:hanging="259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460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0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  <w:fldChar w:fldCharType="separate"/>
            </w:r>
            <w:r w:rsidRPr="00A460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F4BA9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Yes, attach certificates. If you do not produce wine on site </w:t>
            </w:r>
            <w:r w:rsidR="00B851F4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>stop, this form is complete</w:t>
            </w:r>
            <w:r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>.</w:t>
            </w:r>
            <w:r w:rsidRPr="00A4605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6DB67E4" w14:textId="77777777" w:rsidR="00547F2B" w:rsidRPr="003252C4" w:rsidRDefault="00547F2B" w:rsidP="00514E3E">
            <w:pPr>
              <w:pStyle w:val="BoldInstructions"/>
              <w:spacing w:before="20" w:after="20" w:line="240" w:lineRule="auto"/>
              <w:ind w:right="-43"/>
              <w:jc w:val="left"/>
              <w:rPr>
                <w:rFonts w:ascii="Arial" w:hAnsi="Arial" w:cs="Arial"/>
                <w:b w:val="0"/>
                <w:spacing w:val="0"/>
                <w:sz w:val="18"/>
                <w:szCs w:val="18"/>
              </w:rPr>
            </w:pPr>
            <w:r w:rsidRPr="00A460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0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  <w:fldChar w:fldCharType="separate"/>
            </w:r>
            <w:r w:rsidRPr="00A460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F4BA9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>N/A, no wineries contracted to produce wine</w:t>
            </w:r>
            <w:r w:rsidR="006C448F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>.</w:t>
            </w:r>
          </w:p>
        </w:tc>
      </w:tr>
    </w:tbl>
    <w:p w14:paraId="26DB67E6" w14:textId="77777777" w:rsidR="001D67C8" w:rsidRPr="002F4BA9" w:rsidRDefault="001D67C8" w:rsidP="00E074DF">
      <w:pPr>
        <w:pStyle w:val="BoldInstructions"/>
        <w:numPr>
          <w:ilvl w:val="0"/>
          <w:numId w:val="12"/>
        </w:numPr>
        <w:spacing w:before="120" w:line="240" w:lineRule="auto"/>
        <w:ind w:right="-36"/>
        <w:jc w:val="left"/>
        <w:rPr>
          <w:rFonts w:ascii="Arial" w:hAnsi="Arial" w:cs="Arial"/>
          <w:spacing w:val="0"/>
          <w:sz w:val="22"/>
          <w:szCs w:val="22"/>
        </w:rPr>
      </w:pPr>
      <w:r w:rsidRPr="002F4BA9">
        <w:rPr>
          <w:rFonts w:ascii="Arial" w:hAnsi="Arial" w:cs="Arial"/>
          <w:spacing w:val="0"/>
          <w:sz w:val="22"/>
          <w:szCs w:val="22"/>
        </w:rPr>
        <w:t>EU</w:t>
      </w:r>
      <w:r w:rsidR="00EC159F">
        <w:rPr>
          <w:rFonts w:ascii="Arial" w:hAnsi="Arial" w:cs="Arial"/>
          <w:spacing w:val="0"/>
          <w:sz w:val="22"/>
          <w:szCs w:val="22"/>
        </w:rPr>
        <w:t>, UK</w:t>
      </w:r>
      <w:r w:rsidR="000C1628">
        <w:rPr>
          <w:rFonts w:ascii="Arial" w:hAnsi="Arial" w:cs="Arial"/>
          <w:spacing w:val="0"/>
          <w:sz w:val="22"/>
          <w:szCs w:val="22"/>
        </w:rPr>
        <w:t xml:space="preserve"> </w:t>
      </w:r>
      <w:r w:rsidR="005A796E">
        <w:rPr>
          <w:rFonts w:ascii="Arial" w:hAnsi="Arial" w:cs="Arial"/>
          <w:spacing w:val="0"/>
          <w:sz w:val="22"/>
          <w:szCs w:val="22"/>
        </w:rPr>
        <w:t>and Swiss Winemaking Requirements</w:t>
      </w:r>
    </w:p>
    <w:p w14:paraId="26DB67E7" w14:textId="77777777" w:rsidR="00305335" w:rsidRPr="002F4BA9" w:rsidRDefault="00780313" w:rsidP="00B851F4">
      <w:pPr>
        <w:pStyle w:val="BoldInstructions"/>
        <w:spacing w:before="60" w:after="60" w:line="240" w:lineRule="auto"/>
        <w:ind w:left="360" w:right="-43"/>
        <w:jc w:val="left"/>
        <w:rPr>
          <w:rFonts w:ascii="Arial" w:hAnsi="Arial" w:cs="Arial"/>
          <w:b w:val="0"/>
          <w:spacing w:val="0"/>
          <w:sz w:val="18"/>
          <w:szCs w:val="18"/>
        </w:rPr>
      </w:pPr>
      <w:r w:rsidRPr="002F4BA9">
        <w:rPr>
          <w:rFonts w:ascii="Arial" w:hAnsi="Arial" w:cs="Arial"/>
          <w:b w:val="0"/>
          <w:spacing w:val="0"/>
          <w:sz w:val="18"/>
          <w:szCs w:val="18"/>
        </w:rPr>
        <w:t>Be prepared to demonstrate compliance with the following EU</w:t>
      </w:r>
      <w:r w:rsidR="00EC159F">
        <w:rPr>
          <w:rFonts w:ascii="Arial" w:hAnsi="Arial" w:cs="Arial"/>
          <w:b w:val="0"/>
          <w:spacing w:val="0"/>
          <w:sz w:val="18"/>
          <w:szCs w:val="18"/>
        </w:rPr>
        <w:t>, UK</w:t>
      </w:r>
      <w:r w:rsidRPr="002F4BA9">
        <w:rPr>
          <w:rFonts w:ascii="Arial" w:hAnsi="Arial" w:cs="Arial"/>
          <w:b w:val="0"/>
          <w:spacing w:val="0"/>
          <w:sz w:val="18"/>
          <w:szCs w:val="18"/>
        </w:rPr>
        <w:t xml:space="preserve"> </w:t>
      </w:r>
      <w:r w:rsidR="000C1628">
        <w:rPr>
          <w:rFonts w:ascii="Arial" w:hAnsi="Arial" w:cs="Arial"/>
          <w:b w:val="0"/>
          <w:spacing w:val="0"/>
          <w:sz w:val="18"/>
          <w:szCs w:val="18"/>
        </w:rPr>
        <w:t xml:space="preserve">and Swiss </w:t>
      </w:r>
      <w:r w:rsidRPr="002F4BA9">
        <w:rPr>
          <w:rFonts w:ascii="Arial" w:hAnsi="Arial" w:cs="Arial"/>
          <w:b w:val="0"/>
          <w:spacing w:val="0"/>
          <w:sz w:val="18"/>
          <w:szCs w:val="18"/>
        </w:rPr>
        <w:t xml:space="preserve">winemaking </w:t>
      </w:r>
      <w:r w:rsidR="0052000B" w:rsidRPr="002F4BA9">
        <w:rPr>
          <w:rFonts w:ascii="Arial" w:hAnsi="Arial" w:cs="Arial"/>
          <w:b w:val="0"/>
          <w:spacing w:val="0"/>
          <w:sz w:val="18"/>
          <w:szCs w:val="18"/>
        </w:rPr>
        <w:t>requirements</w:t>
      </w:r>
      <w:r w:rsidRPr="002F4BA9">
        <w:rPr>
          <w:rFonts w:ascii="Arial" w:hAnsi="Arial" w:cs="Arial"/>
          <w:b w:val="0"/>
          <w:spacing w:val="0"/>
          <w:sz w:val="18"/>
          <w:szCs w:val="18"/>
        </w:rPr>
        <w:t xml:space="preserve"> at your inspection.</w:t>
      </w:r>
      <w:r w:rsidR="00F255A0" w:rsidRPr="002F4BA9">
        <w:rPr>
          <w:rFonts w:ascii="Arial" w:hAnsi="Arial" w:cs="Arial"/>
          <w:b w:val="0"/>
          <w:spacing w:val="0"/>
          <w:sz w:val="18"/>
          <w:szCs w:val="18"/>
        </w:rPr>
        <w:t xml:space="preserve"> Wines made with prohibited practices/materials may not be exported to the EU</w:t>
      </w:r>
      <w:r w:rsidR="00EC159F">
        <w:rPr>
          <w:rFonts w:ascii="Arial" w:hAnsi="Arial" w:cs="Arial"/>
          <w:b w:val="0"/>
          <w:spacing w:val="0"/>
          <w:sz w:val="18"/>
          <w:szCs w:val="18"/>
        </w:rPr>
        <w:t>, UK</w:t>
      </w:r>
      <w:r w:rsidR="000C1628">
        <w:rPr>
          <w:rFonts w:ascii="Arial" w:hAnsi="Arial" w:cs="Arial"/>
          <w:b w:val="0"/>
          <w:spacing w:val="0"/>
          <w:sz w:val="18"/>
          <w:szCs w:val="18"/>
        </w:rPr>
        <w:t xml:space="preserve"> or Switzerland</w:t>
      </w:r>
      <w:r w:rsidR="00F255A0" w:rsidRPr="002F4BA9">
        <w:rPr>
          <w:rFonts w:ascii="Arial" w:hAnsi="Arial" w:cs="Arial"/>
          <w:b w:val="0"/>
          <w:spacing w:val="0"/>
          <w:sz w:val="18"/>
          <w:szCs w:val="18"/>
        </w:rPr>
        <w:t>.</w:t>
      </w:r>
      <w:r w:rsidR="000C1628">
        <w:rPr>
          <w:rFonts w:ascii="Arial" w:hAnsi="Arial" w:cs="Arial"/>
          <w:b w:val="0"/>
          <w:spacing w:val="0"/>
          <w:sz w:val="18"/>
          <w:szCs w:val="18"/>
        </w:rPr>
        <w:t xml:space="preserve"> </w:t>
      </w:r>
      <w:r w:rsidR="00305335" w:rsidRPr="002F4BA9">
        <w:rPr>
          <w:rFonts w:ascii="Arial" w:hAnsi="Arial" w:cs="Arial"/>
          <w:b w:val="0"/>
          <w:spacing w:val="0"/>
          <w:sz w:val="18"/>
          <w:szCs w:val="18"/>
        </w:rPr>
        <w:t>If a prohibited management practice or material is used for only some</w:t>
      </w:r>
      <w:r w:rsidR="00D051DE" w:rsidRPr="002F4BA9">
        <w:rPr>
          <w:rFonts w:ascii="Arial" w:hAnsi="Arial" w:cs="Arial"/>
          <w:b w:val="0"/>
          <w:spacing w:val="0"/>
          <w:sz w:val="18"/>
          <w:szCs w:val="18"/>
        </w:rPr>
        <w:t xml:space="preserve"> wine, but not all</w:t>
      </w:r>
      <w:r w:rsidR="00305335" w:rsidRPr="002F4BA9">
        <w:rPr>
          <w:rFonts w:ascii="Arial" w:hAnsi="Arial" w:cs="Arial"/>
          <w:b w:val="0"/>
          <w:spacing w:val="0"/>
          <w:sz w:val="18"/>
          <w:szCs w:val="18"/>
        </w:rPr>
        <w:t>, please indicate this to CCOF.</w:t>
      </w:r>
    </w:p>
    <w:tbl>
      <w:tblPr>
        <w:tblW w:w="1098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240"/>
        <w:gridCol w:w="5580"/>
        <w:gridCol w:w="2160"/>
      </w:tblGrid>
      <w:tr w:rsidR="001D67C8" w:rsidRPr="002F4BA9" w14:paraId="26DB67EB" w14:textId="77777777" w:rsidTr="00B851F4">
        <w:trPr>
          <w:cantSplit/>
          <w:tblHeader/>
        </w:trPr>
        <w:tc>
          <w:tcPr>
            <w:tcW w:w="3240" w:type="dxa"/>
            <w:vAlign w:val="bottom"/>
          </w:tcPr>
          <w:p w14:paraId="26DB67E8" w14:textId="77777777" w:rsidR="001D67C8" w:rsidRPr="002F4BA9" w:rsidRDefault="001D67C8" w:rsidP="00541825">
            <w:pPr>
              <w:spacing w:before="20" w:after="20"/>
              <w:ind w:right="-4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4BA9">
              <w:rPr>
                <w:rFonts w:ascii="Arial" w:hAnsi="Arial" w:cs="Arial"/>
                <w:b/>
                <w:sz w:val="18"/>
                <w:szCs w:val="18"/>
              </w:rPr>
              <w:t>Management Practice</w:t>
            </w:r>
          </w:p>
        </w:tc>
        <w:tc>
          <w:tcPr>
            <w:tcW w:w="5580" w:type="dxa"/>
            <w:vAlign w:val="bottom"/>
          </w:tcPr>
          <w:p w14:paraId="26DB67E9" w14:textId="77777777" w:rsidR="001D67C8" w:rsidRPr="002F4BA9" w:rsidDel="00325BF6" w:rsidRDefault="001D67C8" w:rsidP="00541825">
            <w:pPr>
              <w:spacing w:before="20" w:after="20"/>
              <w:ind w:right="-4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4BA9">
              <w:rPr>
                <w:rFonts w:ascii="Arial" w:hAnsi="Arial" w:cs="Arial"/>
                <w:b/>
                <w:sz w:val="18"/>
                <w:szCs w:val="18"/>
              </w:rPr>
              <w:t>Answer</w:t>
            </w:r>
          </w:p>
        </w:tc>
        <w:tc>
          <w:tcPr>
            <w:tcW w:w="2160" w:type="dxa"/>
            <w:vAlign w:val="bottom"/>
          </w:tcPr>
          <w:p w14:paraId="26DB67EA" w14:textId="77777777" w:rsidR="001D67C8" w:rsidRPr="002F4BA9" w:rsidRDefault="00F255A0" w:rsidP="00541825">
            <w:pPr>
              <w:spacing w:before="20" w:after="20"/>
              <w:ind w:right="-4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4BA9">
              <w:rPr>
                <w:rFonts w:ascii="Arial" w:hAnsi="Arial" w:cs="Arial"/>
                <w:b/>
                <w:sz w:val="18"/>
                <w:szCs w:val="18"/>
              </w:rPr>
              <w:t>EU</w:t>
            </w:r>
            <w:r w:rsidR="00EC159F">
              <w:rPr>
                <w:rFonts w:ascii="Arial" w:hAnsi="Arial" w:cs="Arial"/>
                <w:b/>
                <w:sz w:val="18"/>
                <w:szCs w:val="18"/>
              </w:rPr>
              <w:t>, UK</w:t>
            </w:r>
            <w:r w:rsidRPr="002F4BA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C159F">
              <w:rPr>
                <w:rFonts w:ascii="Arial" w:hAnsi="Arial" w:cs="Arial"/>
                <w:b/>
                <w:sz w:val="18"/>
                <w:szCs w:val="18"/>
              </w:rPr>
              <w:t>&amp;</w:t>
            </w:r>
            <w:r w:rsidR="00C32922">
              <w:rPr>
                <w:rFonts w:ascii="Arial" w:hAnsi="Arial" w:cs="Arial"/>
                <w:b/>
                <w:sz w:val="18"/>
                <w:szCs w:val="18"/>
              </w:rPr>
              <w:t xml:space="preserve"> Swiss </w:t>
            </w:r>
            <w:r w:rsidRPr="002F4BA9">
              <w:rPr>
                <w:rFonts w:ascii="Arial" w:hAnsi="Arial" w:cs="Arial"/>
                <w:b/>
                <w:sz w:val="18"/>
                <w:szCs w:val="18"/>
              </w:rPr>
              <w:t>Status</w:t>
            </w:r>
          </w:p>
        </w:tc>
      </w:tr>
      <w:tr w:rsidR="0076641C" w:rsidRPr="002F4BA9" w14:paraId="26DB67F0" w14:textId="77777777" w:rsidTr="005A796E">
        <w:trPr>
          <w:cantSplit/>
        </w:trPr>
        <w:tc>
          <w:tcPr>
            <w:tcW w:w="3240" w:type="dxa"/>
          </w:tcPr>
          <w:p w14:paraId="0502E444" w14:textId="3E7AFFB5" w:rsidR="0029129E" w:rsidRDefault="003D3370" w:rsidP="003D3370">
            <w:pPr>
              <w:numPr>
                <w:ilvl w:val="0"/>
                <w:numId w:val="14"/>
              </w:numPr>
              <w:spacing w:before="20" w:after="20"/>
              <w:ind w:left="288" w:right="-43" w:hanging="288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Do you use nonorganic </w:t>
            </w:r>
            <w:r w:rsidR="0029129E">
              <w:rPr>
                <w:rFonts w:ascii="Arial" w:hAnsi="Arial" w:cs="Arial"/>
                <w:bCs/>
                <w:sz w:val="18"/>
                <w:szCs w:val="18"/>
              </w:rPr>
              <w:t>versions of any the following substances:</w:t>
            </w:r>
          </w:p>
          <w:p w14:paraId="541667EC" w14:textId="5569F7AB" w:rsidR="00476059" w:rsidRDefault="00476059" w:rsidP="00476059">
            <w:pPr>
              <w:pStyle w:val="ListParagraph"/>
              <w:numPr>
                <w:ilvl w:val="0"/>
                <w:numId w:val="18"/>
              </w:numPr>
              <w:spacing w:before="20" w:after="20"/>
              <w:ind w:left="759" w:right="-43" w:hanging="27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Casein</w:t>
            </w:r>
          </w:p>
          <w:p w14:paraId="3630C8B5" w14:textId="6063F84C" w:rsidR="00476059" w:rsidRDefault="00476059" w:rsidP="00476059">
            <w:pPr>
              <w:pStyle w:val="ListParagraph"/>
              <w:numPr>
                <w:ilvl w:val="0"/>
                <w:numId w:val="18"/>
              </w:numPr>
              <w:spacing w:before="20" w:after="20"/>
              <w:ind w:left="759" w:right="-43" w:hanging="270"/>
              <w:rPr>
                <w:rFonts w:ascii="Arial" w:hAnsi="Arial" w:cs="Arial"/>
                <w:bCs/>
                <w:sz w:val="18"/>
                <w:szCs w:val="18"/>
              </w:rPr>
            </w:pPr>
            <w:r w:rsidRPr="00011711">
              <w:rPr>
                <w:rFonts w:ascii="Arial" w:hAnsi="Arial" w:cs="Arial"/>
                <w:bCs/>
                <w:sz w:val="18"/>
                <w:szCs w:val="18"/>
              </w:rPr>
              <w:t>Egg albumin</w:t>
            </w:r>
          </w:p>
          <w:p w14:paraId="3BDB2DC1" w14:textId="26852994" w:rsidR="00476059" w:rsidRPr="00B00615" w:rsidRDefault="00476059" w:rsidP="00476059">
            <w:pPr>
              <w:pStyle w:val="ListParagraph"/>
              <w:numPr>
                <w:ilvl w:val="0"/>
                <w:numId w:val="18"/>
              </w:numPr>
              <w:spacing w:before="20" w:after="20"/>
              <w:ind w:left="759" w:right="-43" w:hanging="270"/>
              <w:rPr>
                <w:rFonts w:ascii="Arial" w:hAnsi="Arial" w:cs="Arial"/>
                <w:bCs/>
                <w:sz w:val="18"/>
                <w:szCs w:val="18"/>
              </w:rPr>
            </w:pPr>
            <w:r w:rsidRPr="00011711">
              <w:rPr>
                <w:rFonts w:ascii="Arial" w:hAnsi="Arial" w:cs="Arial"/>
                <w:bCs/>
                <w:sz w:val="18"/>
                <w:szCs w:val="18"/>
              </w:rPr>
              <w:t>Gelatin</w:t>
            </w:r>
          </w:p>
          <w:p w14:paraId="4734BC91" w14:textId="0F6E2572" w:rsidR="0029129E" w:rsidRDefault="0029129E" w:rsidP="0029129E">
            <w:pPr>
              <w:pStyle w:val="ListParagraph"/>
              <w:numPr>
                <w:ilvl w:val="0"/>
                <w:numId w:val="18"/>
              </w:numPr>
              <w:spacing w:before="20" w:after="20"/>
              <w:ind w:left="759" w:right="-43" w:hanging="270"/>
              <w:rPr>
                <w:rFonts w:ascii="Arial" w:hAnsi="Arial" w:cs="Arial"/>
                <w:bCs/>
                <w:sz w:val="18"/>
                <w:szCs w:val="18"/>
              </w:rPr>
            </w:pPr>
            <w:r w:rsidRPr="00B00615">
              <w:rPr>
                <w:rFonts w:ascii="Arial" w:hAnsi="Arial" w:cs="Arial"/>
                <w:bCs/>
                <w:sz w:val="18"/>
                <w:szCs w:val="18"/>
              </w:rPr>
              <w:t>G</w:t>
            </w:r>
            <w:r w:rsidR="003D3370" w:rsidRPr="00B00615">
              <w:rPr>
                <w:rFonts w:ascii="Arial" w:hAnsi="Arial" w:cs="Arial"/>
                <w:bCs/>
                <w:sz w:val="18"/>
                <w:szCs w:val="18"/>
              </w:rPr>
              <w:t xml:space="preserve">um </w:t>
            </w:r>
            <w:r w:rsidR="002B4023" w:rsidRPr="002B4023">
              <w:rPr>
                <w:rFonts w:ascii="Arial" w:hAnsi="Arial" w:cs="Arial"/>
                <w:bCs/>
                <w:sz w:val="18"/>
                <w:szCs w:val="18"/>
              </w:rPr>
              <w:t>Arabic</w:t>
            </w:r>
          </w:p>
          <w:p w14:paraId="24694A25" w14:textId="4A167828" w:rsidR="0029129E" w:rsidRDefault="0029129E">
            <w:pPr>
              <w:pStyle w:val="ListParagraph"/>
              <w:numPr>
                <w:ilvl w:val="0"/>
                <w:numId w:val="18"/>
              </w:numPr>
              <w:spacing w:before="20" w:after="20"/>
              <w:ind w:left="759" w:right="-43" w:hanging="270"/>
              <w:rPr>
                <w:rFonts w:ascii="Arial" w:hAnsi="Arial" w:cs="Arial"/>
                <w:bCs/>
                <w:sz w:val="18"/>
                <w:szCs w:val="18"/>
              </w:rPr>
            </w:pPr>
            <w:r w:rsidRPr="00B00615">
              <w:rPr>
                <w:rFonts w:ascii="Arial" w:hAnsi="Arial" w:cs="Arial"/>
                <w:bCs/>
                <w:sz w:val="18"/>
                <w:szCs w:val="18"/>
              </w:rPr>
              <w:t>P</w:t>
            </w:r>
            <w:r w:rsidR="00310A59" w:rsidRPr="00B00615">
              <w:rPr>
                <w:rFonts w:ascii="Arial" w:hAnsi="Arial" w:cs="Arial"/>
                <w:bCs/>
                <w:sz w:val="18"/>
                <w:szCs w:val="18"/>
              </w:rPr>
              <w:t>ea protein</w:t>
            </w:r>
          </w:p>
          <w:p w14:paraId="26D258E0" w14:textId="4A389DDE" w:rsidR="0029129E" w:rsidRDefault="0029129E" w:rsidP="0029129E">
            <w:pPr>
              <w:pStyle w:val="ListParagraph"/>
              <w:numPr>
                <w:ilvl w:val="0"/>
                <w:numId w:val="18"/>
              </w:numPr>
              <w:spacing w:before="20" w:after="20"/>
              <w:ind w:left="759" w:right="-43" w:hanging="270"/>
              <w:rPr>
                <w:rFonts w:ascii="Arial" w:hAnsi="Arial" w:cs="Arial"/>
                <w:bCs/>
                <w:sz w:val="18"/>
                <w:szCs w:val="18"/>
              </w:rPr>
            </w:pPr>
            <w:r w:rsidRPr="00B00615">
              <w:rPr>
                <w:rFonts w:ascii="Arial" w:hAnsi="Arial" w:cs="Arial"/>
                <w:bCs/>
                <w:sz w:val="18"/>
                <w:szCs w:val="18"/>
              </w:rPr>
              <w:t>P</w:t>
            </w:r>
            <w:r w:rsidR="00310A59" w:rsidRPr="00B00615">
              <w:rPr>
                <w:rFonts w:ascii="Arial" w:hAnsi="Arial" w:cs="Arial"/>
                <w:bCs/>
                <w:sz w:val="18"/>
                <w:szCs w:val="18"/>
              </w:rPr>
              <w:t>otato protein</w:t>
            </w:r>
          </w:p>
          <w:p w14:paraId="49ED2F2C" w14:textId="12ACC302" w:rsidR="00283D9E" w:rsidRPr="00CA65C4" w:rsidRDefault="00283D9E" w:rsidP="00283D9E">
            <w:pPr>
              <w:pStyle w:val="ListParagraph"/>
              <w:numPr>
                <w:ilvl w:val="0"/>
                <w:numId w:val="18"/>
              </w:numPr>
              <w:spacing w:before="20" w:after="20"/>
              <w:ind w:left="759" w:right="-43" w:hanging="270"/>
              <w:rPr>
                <w:rFonts w:ascii="Arial" w:hAnsi="Arial" w:cs="Arial"/>
                <w:bCs/>
                <w:sz w:val="18"/>
                <w:szCs w:val="18"/>
              </w:rPr>
            </w:pPr>
            <w:r w:rsidRPr="00B00615">
              <w:rPr>
                <w:rFonts w:ascii="Arial" w:hAnsi="Arial" w:cs="Arial"/>
                <w:bCs/>
                <w:sz w:val="18"/>
                <w:szCs w:val="18"/>
              </w:rPr>
              <w:t>Tannins</w:t>
            </w:r>
          </w:p>
          <w:p w14:paraId="39B22B14" w14:textId="1D06D2AA" w:rsidR="00476059" w:rsidRPr="00B00615" w:rsidRDefault="00476059" w:rsidP="00B00615">
            <w:pPr>
              <w:pStyle w:val="ListParagraph"/>
              <w:numPr>
                <w:ilvl w:val="0"/>
                <w:numId w:val="18"/>
              </w:numPr>
              <w:spacing w:before="20" w:after="20"/>
              <w:ind w:left="759" w:right="-43" w:hanging="270"/>
              <w:rPr>
                <w:rFonts w:ascii="Arial" w:hAnsi="Arial" w:cs="Arial"/>
                <w:bCs/>
                <w:sz w:val="18"/>
                <w:szCs w:val="18"/>
              </w:rPr>
            </w:pPr>
            <w:r w:rsidRPr="00011711">
              <w:rPr>
                <w:rFonts w:ascii="Arial" w:hAnsi="Arial" w:cs="Arial"/>
                <w:bCs/>
                <w:sz w:val="18"/>
                <w:szCs w:val="18"/>
              </w:rPr>
              <w:t>Wheat protein</w:t>
            </w:r>
          </w:p>
          <w:p w14:paraId="060A3958" w14:textId="77777777" w:rsidR="0076641C" w:rsidRDefault="00476059" w:rsidP="00476059">
            <w:pPr>
              <w:pStyle w:val="ListParagraph"/>
              <w:numPr>
                <w:ilvl w:val="0"/>
                <w:numId w:val="18"/>
              </w:numPr>
              <w:spacing w:before="20" w:after="20"/>
              <w:ind w:left="759" w:right="-43" w:hanging="270"/>
              <w:rPr>
                <w:rFonts w:ascii="Arial" w:hAnsi="Arial" w:cs="Arial"/>
                <w:bCs/>
                <w:sz w:val="18"/>
                <w:szCs w:val="18"/>
              </w:rPr>
            </w:pPr>
            <w:r w:rsidRPr="00011711">
              <w:rPr>
                <w:rFonts w:ascii="Arial" w:hAnsi="Arial" w:cs="Arial"/>
                <w:bCs/>
                <w:sz w:val="18"/>
                <w:szCs w:val="18"/>
              </w:rPr>
              <w:t>Yeast</w:t>
            </w:r>
          </w:p>
          <w:p w14:paraId="26DB67EC" w14:textId="2E6E7815" w:rsidR="008C1BE2" w:rsidRPr="00B00615" w:rsidRDefault="008C1BE2" w:rsidP="00B00615">
            <w:pPr>
              <w:pStyle w:val="ListParagraph"/>
              <w:numPr>
                <w:ilvl w:val="0"/>
                <w:numId w:val="18"/>
              </w:numPr>
              <w:spacing w:before="20" w:after="20"/>
              <w:ind w:left="759" w:right="-43" w:hanging="27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Yeast extracts</w:t>
            </w:r>
          </w:p>
        </w:tc>
        <w:tc>
          <w:tcPr>
            <w:tcW w:w="5580" w:type="dxa"/>
          </w:tcPr>
          <w:p w14:paraId="26DB67ED" w14:textId="77EAE217" w:rsidR="0076641C" w:rsidRPr="000C1628" w:rsidRDefault="0076641C" w:rsidP="00A66006">
            <w:pPr>
              <w:spacing w:before="20" w:after="20"/>
              <w:ind w:left="259" w:right="-43" w:hanging="259"/>
              <w:rPr>
                <w:rFonts w:ascii="Arial" w:hAnsi="Arial" w:cs="Arial"/>
                <w:bCs/>
                <w:sz w:val="18"/>
                <w:szCs w:val="18"/>
              </w:rPr>
            </w:pPr>
            <w:r w:rsidRPr="000C162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0C1628">
              <w:rPr>
                <w:rFonts w:ascii="Arial" w:hAnsi="Arial" w:cs="Arial"/>
                <w:bCs/>
                <w:sz w:val="18"/>
                <w:szCs w:val="18"/>
              </w:rPr>
            </w:r>
            <w:r w:rsidRPr="000C162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0C162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C162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10A59">
              <w:rPr>
                <w:rFonts w:ascii="Arial" w:hAnsi="Arial" w:cs="Arial"/>
                <w:bCs/>
                <w:sz w:val="18"/>
                <w:szCs w:val="18"/>
              </w:rPr>
              <w:t>No, only organic versions of these substances are used.</w:t>
            </w:r>
          </w:p>
          <w:p w14:paraId="2EF0FFC8" w14:textId="08F095ED" w:rsidR="0076641C" w:rsidRDefault="0076641C" w:rsidP="00A66006">
            <w:pPr>
              <w:spacing w:before="20" w:after="20"/>
              <w:ind w:left="259" w:right="-43" w:hanging="259"/>
              <w:rPr>
                <w:rFonts w:ascii="Arial" w:hAnsi="Arial" w:cs="Arial"/>
                <w:bCs/>
                <w:sz w:val="18"/>
                <w:szCs w:val="18"/>
              </w:rPr>
            </w:pPr>
            <w:r w:rsidRPr="000C162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0C1628">
              <w:rPr>
                <w:rFonts w:ascii="Arial" w:hAnsi="Arial" w:cs="Arial"/>
                <w:bCs/>
                <w:sz w:val="18"/>
                <w:szCs w:val="18"/>
              </w:rPr>
            </w:r>
            <w:r w:rsidRPr="000C162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0C162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C162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DB1DA5">
              <w:rPr>
                <w:rFonts w:ascii="Arial" w:hAnsi="Arial" w:cs="Arial"/>
                <w:bCs/>
                <w:sz w:val="18"/>
                <w:szCs w:val="18"/>
              </w:rPr>
              <w:t>Yes, I use nonorganic versions</w:t>
            </w:r>
            <w:r w:rsidR="00492885">
              <w:rPr>
                <w:rFonts w:ascii="Arial" w:hAnsi="Arial" w:cs="Arial"/>
                <w:bCs/>
                <w:sz w:val="18"/>
                <w:szCs w:val="18"/>
              </w:rPr>
              <w:t xml:space="preserve"> of these substances because organic versions are not commercially available in the form, quantity,</w:t>
            </w:r>
            <w:r w:rsidR="001133B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492885">
              <w:rPr>
                <w:rFonts w:ascii="Arial" w:hAnsi="Arial" w:cs="Arial"/>
                <w:bCs/>
                <w:sz w:val="18"/>
                <w:szCs w:val="18"/>
              </w:rPr>
              <w:t>quality</w:t>
            </w:r>
            <w:r w:rsidR="001133B7">
              <w:rPr>
                <w:rFonts w:ascii="Arial" w:hAnsi="Arial" w:cs="Arial"/>
                <w:bCs/>
                <w:sz w:val="18"/>
                <w:szCs w:val="18"/>
              </w:rPr>
              <w:t>, or essential function</w:t>
            </w:r>
            <w:r w:rsidR="00492885">
              <w:rPr>
                <w:rFonts w:ascii="Arial" w:hAnsi="Arial" w:cs="Arial"/>
                <w:bCs/>
                <w:sz w:val="18"/>
                <w:szCs w:val="18"/>
              </w:rPr>
              <w:t xml:space="preserve"> required. </w:t>
            </w:r>
            <w:r w:rsidR="00501291" w:rsidRPr="00B00615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Be prepared to</w:t>
            </w:r>
            <w:r w:rsidR="00492885" w:rsidRPr="00B00615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demonstrate</w:t>
            </w:r>
            <w:r w:rsidR="00501291" w:rsidRPr="00B00615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your</w:t>
            </w:r>
            <w:r w:rsidR="001133B7" w:rsidRPr="00B00615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search for organic versions at inspection</w:t>
            </w:r>
            <w:r w:rsidR="00F0720C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. </w:t>
            </w:r>
            <w:r w:rsidR="00AF69CF" w:rsidRPr="00AF69C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If an organic version is commercially available, you must use it. Cost cannot be a factor in</w:t>
            </w:r>
            <w:r w:rsidR="00AF69C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r w:rsidR="00AF69CF" w:rsidRPr="00AF69C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determining commercial availability</w:t>
            </w:r>
            <w:r w:rsidR="00F0720C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.</w:t>
            </w:r>
            <w:r w:rsidR="00A458E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A458E8" w:rsidRPr="00AB5A0D">
              <w:rPr>
                <w:rFonts w:ascii="Arial" w:hAnsi="Arial" w:cs="Arial"/>
                <w:i/>
                <w:iCs/>
                <w:sz w:val="18"/>
                <w:szCs w:val="18"/>
              </w:rPr>
              <w:t>The</w:t>
            </w:r>
            <w:r w:rsidR="00A458E8">
              <w:rPr>
                <w:rFonts w:ascii="Arial" w:hAnsi="Arial" w:cs="Arial"/>
                <w:i/>
                <w:iCs/>
                <w:sz w:val="18"/>
                <w:szCs w:val="18"/>
              </w:rPr>
              <w:t>se</w:t>
            </w:r>
            <w:r w:rsidR="00A458E8" w:rsidRPr="00AB5A0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substances may not be used in “Organic” wine sold in the US, limited only to “Made with Organic” wine</w:t>
            </w:r>
            <w:r w:rsidR="000F488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for US sales.</w:t>
            </w:r>
          </w:p>
          <w:p w14:paraId="26DB67EE" w14:textId="0CAC21F0" w:rsidR="00BD41E2" w:rsidRPr="00A46050" w:rsidRDefault="00BD41E2" w:rsidP="00A66006">
            <w:pPr>
              <w:spacing w:before="20" w:after="20"/>
              <w:ind w:left="259" w:right="-43" w:hanging="259"/>
              <w:rPr>
                <w:rFonts w:ascii="Arial" w:hAnsi="Arial" w:cs="Arial"/>
                <w:sz w:val="18"/>
                <w:szCs w:val="18"/>
              </w:rPr>
            </w:pPr>
            <w:r w:rsidRPr="000C162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0C1628">
              <w:rPr>
                <w:rFonts w:ascii="Arial" w:hAnsi="Arial" w:cs="Arial"/>
                <w:bCs/>
                <w:sz w:val="18"/>
                <w:szCs w:val="18"/>
              </w:rPr>
            </w:r>
            <w:r w:rsidRPr="000C162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0C162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Yes, </w:t>
            </w:r>
            <w:r w:rsidR="004C14DB">
              <w:rPr>
                <w:rFonts w:ascii="Arial" w:hAnsi="Arial" w:cs="Arial"/>
                <w:bCs/>
                <w:sz w:val="18"/>
                <w:szCs w:val="18"/>
              </w:rPr>
              <w:t xml:space="preserve">I use nonorganic versions of these </w:t>
            </w:r>
            <w:r w:rsidR="0054064F">
              <w:rPr>
                <w:rFonts w:ascii="Arial" w:hAnsi="Arial" w:cs="Arial"/>
                <w:bCs/>
                <w:sz w:val="18"/>
                <w:szCs w:val="18"/>
              </w:rPr>
              <w:t>substances,</w:t>
            </w:r>
            <w:r w:rsidR="004C14DB">
              <w:rPr>
                <w:rFonts w:ascii="Arial" w:hAnsi="Arial" w:cs="Arial"/>
                <w:bCs/>
                <w:sz w:val="18"/>
                <w:szCs w:val="18"/>
              </w:rPr>
              <w:t xml:space="preserve"> but organic versions are commercially available. </w:t>
            </w:r>
            <w:r w:rsidR="004C14DB" w:rsidRPr="00B00615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Prohibited.</w:t>
            </w:r>
          </w:p>
        </w:tc>
        <w:tc>
          <w:tcPr>
            <w:tcW w:w="2160" w:type="dxa"/>
          </w:tcPr>
          <w:p w14:paraId="26DB67EF" w14:textId="296ECFB7" w:rsidR="0076641C" w:rsidRPr="002F4BA9" w:rsidRDefault="00310A59" w:rsidP="00541825">
            <w:pPr>
              <w:spacing w:before="20" w:after="20"/>
              <w:ind w:right="-4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Organic r</w:t>
            </w:r>
            <w:r w:rsidR="0076641C" w:rsidRPr="000C1628">
              <w:rPr>
                <w:rFonts w:ascii="Arial" w:hAnsi="Arial" w:cs="Arial"/>
                <w:bCs/>
                <w:sz w:val="18"/>
                <w:szCs w:val="18"/>
              </w:rPr>
              <w:t>equired when commercially available.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If nonorganic is used, must demonstrate at inspection that an organic version is not commercially available</w:t>
            </w:r>
            <w:r w:rsidR="00F94878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93415F">
              <w:rPr>
                <w:rFonts w:ascii="ZWAdobeF" w:hAnsi="ZWAdobeF" w:cs="ZWAdobeF"/>
                <w:bCs/>
                <w:sz w:val="2"/>
                <w:szCs w:val="2"/>
              </w:rPr>
              <w:t>2F</w:t>
            </w:r>
            <w:r w:rsidR="009F09D1">
              <w:rPr>
                <w:rStyle w:val="FootnoteReference"/>
                <w:rFonts w:ascii="Arial" w:hAnsi="Arial" w:cs="Arial"/>
                <w:bCs/>
                <w:sz w:val="18"/>
                <w:szCs w:val="18"/>
              </w:rPr>
              <w:footnoteReference w:id="3"/>
            </w:r>
          </w:p>
        </w:tc>
      </w:tr>
      <w:tr w:rsidR="00AD0578" w:rsidRPr="002F4BA9" w14:paraId="45D9F985" w14:textId="77777777" w:rsidTr="005A796E">
        <w:trPr>
          <w:cantSplit/>
        </w:trPr>
        <w:tc>
          <w:tcPr>
            <w:tcW w:w="3240" w:type="dxa"/>
          </w:tcPr>
          <w:p w14:paraId="35170CB1" w14:textId="77777777" w:rsidR="00AD0578" w:rsidRDefault="00AD0578" w:rsidP="00945DE0">
            <w:pPr>
              <w:numPr>
                <w:ilvl w:val="0"/>
                <w:numId w:val="14"/>
              </w:num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Do you use nonorganic versions of any the following substances:</w:t>
            </w:r>
          </w:p>
          <w:p w14:paraId="6D8BFC63" w14:textId="77777777" w:rsidR="00945DE0" w:rsidRDefault="00945DE0" w:rsidP="00B00615">
            <w:pPr>
              <w:pStyle w:val="ListParagraph"/>
              <w:numPr>
                <w:ilvl w:val="0"/>
                <w:numId w:val="19"/>
              </w:numPr>
              <w:spacing w:before="20" w:after="20"/>
              <w:ind w:left="750" w:right="-43" w:hanging="27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Aleppo pine resin</w:t>
            </w:r>
          </w:p>
          <w:p w14:paraId="7462355B" w14:textId="0060EE5D" w:rsidR="00945DE0" w:rsidRPr="00B00615" w:rsidDel="003D3370" w:rsidRDefault="00945DE0" w:rsidP="00B00615">
            <w:pPr>
              <w:pStyle w:val="ListParagraph"/>
              <w:numPr>
                <w:ilvl w:val="0"/>
                <w:numId w:val="19"/>
              </w:numPr>
              <w:spacing w:before="20" w:after="20"/>
              <w:ind w:left="750" w:right="-43" w:hanging="27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Potassium Acid Tartrate (Cream of Tartar)</w:t>
            </w:r>
          </w:p>
        </w:tc>
        <w:tc>
          <w:tcPr>
            <w:tcW w:w="5580" w:type="dxa"/>
          </w:tcPr>
          <w:p w14:paraId="168E3891" w14:textId="250B52E0" w:rsidR="00945DE0" w:rsidRDefault="00945DE0" w:rsidP="00541825">
            <w:p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  <w:r w:rsidRPr="000C162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0C1628">
              <w:rPr>
                <w:rFonts w:ascii="Arial" w:hAnsi="Arial" w:cs="Arial"/>
                <w:bCs/>
                <w:sz w:val="18"/>
                <w:szCs w:val="18"/>
              </w:rPr>
            </w:r>
            <w:r w:rsidRPr="000C162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0C162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C162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No</w:t>
            </w:r>
            <w:r w:rsidR="00B53BEB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="00AF4D8E">
              <w:rPr>
                <w:rFonts w:ascii="Arial" w:hAnsi="Arial" w:cs="Arial"/>
                <w:bCs/>
                <w:sz w:val="18"/>
                <w:szCs w:val="18"/>
              </w:rPr>
              <w:t>only organic versions of these substances are used</w:t>
            </w:r>
            <w:r w:rsidR="00010816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76A5E382" w14:textId="0DC04789" w:rsidR="00AF4D8E" w:rsidRPr="000C1628" w:rsidRDefault="00AF4D8E" w:rsidP="00541825">
            <w:p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  <w:r w:rsidRPr="000C162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0C1628">
              <w:rPr>
                <w:rFonts w:ascii="Arial" w:hAnsi="Arial" w:cs="Arial"/>
                <w:bCs/>
                <w:sz w:val="18"/>
                <w:szCs w:val="18"/>
              </w:rPr>
            </w:r>
            <w:r w:rsidRPr="000C162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0C162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C162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Yes. </w:t>
            </w:r>
            <w:r w:rsidRPr="00F74ED3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Allowed.</w:t>
            </w:r>
            <w:r w:rsidR="001F50C8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</w:tcPr>
          <w:p w14:paraId="5515F161" w14:textId="0BBABC54" w:rsidR="00AD0578" w:rsidRDefault="00125DFC" w:rsidP="00541825">
            <w:p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Nonorganic versions of these substances are allowed.</w:t>
            </w:r>
            <w:r w:rsidR="00F33DA6">
              <w:rPr>
                <w:rStyle w:val="FootnoteReference"/>
                <w:rFonts w:ascii="Arial" w:hAnsi="Arial" w:cs="Arial"/>
                <w:bCs/>
                <w:sz w:val="18"/>
                <w:szCs w:val="18"/>
              </w:rPr>
              <w:footnoteReference w:id="4"/>
            </w:r>
          </w:p>
        </w:tc>
      </w:tr>
      <w:tr w:rsidR="0044440B" w:rsidRPr="002F4BA9" w14:paraId="457C7CA0" w14:textId="77777777" w:rsidTr="005A796E">
        <w:trPr>
          <w:cantSplit/>
        </w:trPr>
        <w:tc>
          <w:tcPr>
            <w:tcW w:w="3240" w:type="dxa"/>
          </w:tcPr>
          <w:p w14:paraId="646EC4CD" w14:textId="65BABCE0" w:rsidR="0044440B" w:rsidRPr="003D3370" w:rsidDel="003D3370" w:rsidRDefault="0044440B" w:rsidP="003D3370">
            <w:pPr>
              <w:numPr>
                <w:ilvl w:val="0"/>
                <w:numId w:val="14"/>
              </w:numPr>
              <w:spacing w:before="20" w:after="20"/>
              <w:ind w:left="288" w:right="-43" w:hanging="288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Do you use </w:t>
            </w:r>
            <w:r w:rsidR="00AA6909">
              <w:rPr>
                <w:rFonts w:ascii="Arial" w:hAnsi="Arial" w:cs="Arial"/>
                <w:bCs/>
                <w:sz w:val="18"/>
                <w:szCs w:val="18"/>
              </w:rPr>
              <w:t>nonorganic agricultural ingredients</w:t>
            </w:r>
            <w:r w:rsidR="00B37955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AA6909">
              <w:rPr>
                <w:rFonts w:ascii="Arial" w:hAnsi="Arial" w:cs="Arial"/>
                <w:bCs/>
                <w:sz w:val="18"/>
                <w:szCs w:val="18"/>
              </w:rPr>
              <w:t xml:space="preserve">processing aids other than those listed above </w:t>
            </w:r>
            <w:r w:rsidR="000F167B">
              <w:rPr>
                <w:rFonts w:ascii="Arial" w:hAnsi="Arial" w:cs="Arial"/>
                <w:bCs/>
                <w:sz w:val="18"/>
                <w:szCs w:val="18"/>
              </w:rPr>
              <w:t>in question</w:t>
            </w:r>
            <w:r w:rsidR="004E5D63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="000F167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70038">
              <w:rPr>
                <w:rFonts w:ascii="Arial" w:hAnsi="Arial" w:cs="Arial"/>
                <w:bCs/>
                <w:sz w:val="18"/>
                <w:szCs w:val="18"/>
              </w:rPr>
              <w:t>B1</w:t>
            </w:r>
            <w:r w:rsidR="004E5D63">
              <w:rPr>
                <w:rFonts w:ascii="Arial" w:hAnsi="Arial" w:cs="Arial"/>
                <w:bCs/>
                <w:sz w:val="18"/>
                <w:szCs w:val="18"/>
              </w:rPr>
              <w:t xml:space="preserve"> and B2</w:t>
            </w:r>
            <w:r w:rsidR="0027003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AA6909">
              <w:rPr>
                <w:rFonts w:ascii="Arial" w:hAnsi="Arial" w:cs="Arial"/>
                <w:bCs/>
                <w:sz w:val="18"/>
                <w:szCs w:val="18"/>
              </w:rPr>
              <w:t>(e.g.</w:t>
            </w:r>
            <w:r w:rsidR="00B50889">
              <w:rPr>
                <w:rFonts w:ascii="Arial" w:hAnsi="Arial" w:cs="Arial"/>
                <w:bCs/>
                <w:sz w:val="18"/>
                <w:szCs w:val="18"/>
              </w:rPr>
              <w:t xml:space="preserve"> grapes,</w:t>
            </w:r>
            <w:r w:rsidR="00AA6909">
              <w:rPr>
                <w:rFonts w:ascii="Arial" w:hAnsi="Arial" w:cs="Arial"/>
                <w:bCs/>
                <w:sz w:val="18"/>
                <w:szCs w:val="18"/>
              </w:rPr>
              <w:t xml:space="preserve"> sugar</w:t>
            </w:r>
            <w:r w:rsidR="00844F55">
              <w:rPr>
                <w:rFonts w:ascii="Arial" w:hAnsi="Arial" w:cs="Arial"/>
                <w:bCs/>
                <w:sz w:val="18"/>
                <w:szCs w:val="18"/>
              </w:rPr>
              <w:t>, colors</w:t>
            </w:r>
            <w:r w:rsidR="00AA6909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="00B37955">
              <w:rPr>
                <w:rFonts w:ascii="Arial" w:hAnsi="Arial" w:cs="Arial"/>
                <w:bCs/>
                <w:sz w:val="18"/>
                <w:szCs w:val="18"/>
              </w:rPr>
              <w:t>?</w:t>
            </w:r>
          </w:p>
        </w:tc>
        <w:tc>
          <w:tcPr>
            <w:tcW w:w="5580" w:type="dxa"/>
          </w:tcPr>
          <w:p w14:paraId="6503FC11" w14:textId="4CC857DB" w:rsidR="00B37955" w:rsidRPr="002F4BA9" w:rsidRDefault="00B37955" w:rsidP="00CA3D82">
            <w:pPr>
              <w:spacing w:before="20" w:after="20"/>
              <w:ind w:left="259" w:right="-43" w:hanging="259"/>
              <w:rPr>
                <w:rFonts w:ascii="Arial" w:hAnsi="Arial" w:cs="Arial"/>
                <w:sz w:val="18"/>
                <w:szCs w:val="18"/>
              </w:rPr>
            </w:pPr>
            <w:r w:rsidRPr="00A460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0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  <w:fldChar w:fldCharType="separate"/>
            </w:r>
            <w:r w:rsidRPr="00A460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F4BA9">
              <w:rPr>
                <w:rFonts w:ascii="Arial" w:hAnsi="Arial" w:cs="Arial"/>
                <w:sz w:val="18"/>
                <w:szCs w:val="18"/>
              </w:rPr>
              <w:t xml:space="preserve"> No, no</w:t>
            </w:r>
            <w:r>
              <w:rPr>
                <w:rFonts w:ascii="Arial" w:hAnsi="Arial" w:cs="Arial"/>
                <w:sz w:val="18"/>
                <w:szCs w:val="18"/>
              </w:rPr>
              <w:t xml:space="preserve"> other</w:t>
            </w:r>
            <w:r w:rsidRPr="002F4BA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nonorganic agricultural ingredients/processing aids.</w:t>
            </w:r>
          </w:p>
          <w:p w14:paraId="0880E94F" w14:textId="2CE9F2B6" w:rsidR="0044440B" w:rsidRPr="000C1628" w:rsidRDefault="00B37955" w:rsidP="00CA3D82">
            <w:pPr>
              <w:spacing w:before="20" w:after="20"/>
              <w:ind w:left="259" w:right="-43" w:hanging="259"/>
              <w:rPr>
                <w:rFonts w:ascii="Arial" w:hAnsi="Arial" w:cs="Arial"/>
                <w:bCs/>
                <w:sz w:val="18"/>
                <w:szCs w:val="18"/>
              </w:rPr>
            </w:pPr>
            <w:r w:rsidRPr="00A460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0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  <w:fldChar w:fldCharType="separate"/>
            </w:r>
            <w:r w:rsidRPr="00A460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F4BA9">
              <w:rPr>
                <w:rFonts w:ascii="Arial" w:hAnsi="Arial" w:cs="Arial"/>
                <w:sz w:val="18"/>
                <w:szCs w:val="18"/>
              </w:rPr>
              <w:t xml:space="preserve"> Yes, I use</w:t>
            </w:r>
            <w:r w:rsidR="009A43C8">
              <w:rPr>
                <w:rFonts w:ascii="Arial" w:hAnsi="Arial" w:cs="Arial"/>
                <w:sz w:val="18"/>
                <w:szCs w:val="18"/>
              </w:rPr>
              <w:t xml:space="preserve"> other</w:t>
            </w:r>
            <w:r w:rsidRPr="002F4BA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nonorganic agricultural ingredients/processing aids</w:t>
            </w:r>
            <w:r w:rsidRPr="002F4BA9">
              <w:rPr>
                <w:rFonts w:ascii="Arial" w:hAnsi="Arial" w:cs="Arial"/>
                <w:sz w:val="18"/>
                <w:szCs w:val="18"/>
              </w:rPr>
              <w:t xml:space="preserve"> in some or all wines.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1171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Prohibited.</w:t>
            </w:r>
          </w:p>
        </w:tc>
        <w:tc>
          <w:tcPr>
            <w:tcW w:w="2160" w:type="dxa"/>
          </w:tcPr>
          <w:p w14:paraId="54832057" w14:textId="610B1436" w:rsidR="0044440B" w:rsidRDefault="00DB34CA" w:rsidP="00541825">
            <w:p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Nonorganic agricultural substances prohibited unless specifically allowed by the EU regulations.</w:t>
            </w:r>
            <w:r w:rsidR="001309F9">
              <w:rPr>
                <w:rStyle w:val="FootnoteReference"/>
                <w:rFonts w:ascii="Arial" w:hAnsi="Arial" w:cs="Arial"/>
                <w:bCs/>
                <w:sz w:val="18"/>
                <w:szCs w:val="18"/>
              </w:rPr>
              <w:footnoteReference w:id="5"/>
            </w:r>
          </w:p>
        </w:tc>
      </w:tr>
      <w:tr w:rsidR="00BD4B76" w:rsidRPr="002F4BA9" w14:paraId="26DB67F5" w14:textId="77777777" w:rsidTr="005A796E">
        <w:trPr>
          <w:cantSplit/>
        </w:trPr>
        <w:tc>
          <w:tcPr>
            <w:tcW w:w="3240" w:type="dxa"/>
          </w:tcPr>
          <w:p w14:paraId="26DB67F1" w14:textId="77777777" w:rsidR="00BD4B76" w:rsidRPr="000C1628" w:rsidRDefault="00BD4B76" w:rsidP="00541825">
            <w:pPr>
              <w:numPr>
                <w:ilvl w:val="0"/>
                <w:numId w:val="14"/>
              </w:numPr>
              <w:spacing w:before="20" w:after="20"/>
              <w:ind w:left="288" w:right="-43" w:hanging="288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Do you use nonorganic flavors</w:t>
            </w:r>
            <w:r w:rsidR="00ED1885">
              <w:rPr>
                <w:rFonts w:ascii="Arial" w:hAnsi="Arial" w:cs="Arial"/>
                <w:bCs/>
                <w:sz w:val="18"/>
                <w:szCs w:val="18"/>
              </w:rPr>
              <w:t xml:space="preserve"> (other than </w:t>
            </w:r>
            <w:r w:rsidR="00520E3B">
              <w:rPr>
                <w:rFonts w:ascii="Arial" w:hAnsi="Arial" w:cs="Arial"/>
                <w:bCs/>
                <w:sz w:val="18"/>
                <w:szCs w:val="18"/>
              </w:rPr>
              <w:t>pieces of oak wood</w:t>
            </w:r>
            <w:r w:rsidR="00ED1885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>
              <w:rPr>
                <w:rFonts w:ascii="Arial" w:hAnsi="Arial" w:cs="Arial"/>
                <w:bCs/>
                <w:sz w:val="18"/>
                <w:szCs w:val="18"/>
              </w:rPr>
              <w:t>?</w:t>
            </w:r>
          </w:p>
        </w:tc>
        <w:tc>
          <w:tcPr>
            <w:tcW w:w="5580" w:type="dxa"/>
          </w:tcPr>
          <w:p w14:paraId="26DB67F2" w14:textId="77777777" w:rsidR="00BD4B76" w:rsidRPr="002F4BA9" w:rsidRDefault="00BD4B76" w:rsidP="00CA3D82">
            <w:pPr>
              <w:spacing w:before="20" w:after="20"/>
              <w:ind w:left="259" w:right="-43" w:hanging="259"/>
              <w:rPr>
                <w:rFonts w:ascii="Arial" w:hAnsi="Arial" w:cs="Arial"/>
                <w:sz w:val="18"/>
                <w:szCs w:val="18"/>
              </w:rPr>
            </w:pPr>
            <w:r w:rsidRPr="00A460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0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  <w:fldChar w:fldCharType="separate"/>
            </w:r>
            <w:r w:rsidRPr="00A460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F4BA9">
              <w:rPr>
                <w:rFonts w:ascii="Arial" w:hAnsi="Arial" w:cs="Arial"/>
                <w:sz w:val="18"/>
                <w:szCs w:val="18"/>
              </w:rPr>
              <w:t xml:space="preserve"> No, no </w:t>
            </w:r>
            <w:r>
              <w:rPr>
                <w:rFonts w:ascii="Arial" w:hAnsi="Arial" w:cs="Arial"/>
                <w:sz w:val="18"/>
                <w:szCs w:val="18"/>
              </w:rPr>
              <w:t>nonorganic flavors</w:t>
            </w:r>
            <w:r w:rsidRPr="002F4BA9">
              <w:rPr>
                <w:rFonts w:ascii="Arial" w:hAnsi="Arial" w:cs="Arial"/>
                <w:sz w:val="18"/>
                <w:szCs w:val="18"/>
              </w:rPr>
              <w:t xml:space="preserve"> used.</w:t>
            </w:r>
          </w:p>
          <w:p w14:paraId="26DB67F3" w14:textId="50C09F6C" w:rsidR="00BD4B76" w:rsidRPr="000C1628" w:rsidRDefault="00BD4B76" w:rsidP="00CA3D82">
            <w:pPr>
              <w:spacing w:before="20" w:after="20"/>
              <w:ind w:left="259" w:right="-43" w:hanging="259"/>
              <w:rPr>
                <w:rFonts w:ascii="Arial" w:hAnsi="Arial" w:cs="Arial"/>
                <w:bCs/>
                <w:sz w:val="18"/>
                <w:szCs w:val="18"/>
              </w:rPr>
            </w:pPr>
            <w:r w:rsidRPr="00A460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0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  <w:fldChar w:fldCharType="separate"/>
            </w:r>
            <w:r w:rsidRPr="00A460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F4BA9">
              <w:rPr>
                <w:rFonts w:ascii="Arial" w:hAnsi="Arial" w:cs="Arial"/>
                <w:sz w:val="18"/>
                <w:szCs w:val="18"/>
              </w:rPr>
              <w:t xml:space="preserve"> Yes, I use </w:t>
            </w:r>
            <w:r w:rsidR="009916CA">
              <w:rPr>
                <w:rFonts w:ascii="Arial" w:hAnsi="Arial" w:cs="Arial"/>
                <w:sz w:val="18"/>
                <w:szCs w:val="18"/>
              </w:rPr>
              <w:t>nonorganic flavors</w:t>
            </w:r>
            <w:r w:rsidRPr="002F4BA9">
              <w:rPr>
                <w:rFonts w:ascii="Arial" w:hAnsi="Arial" w:cs="Arial"/>
                <w:sz w:val="18"/>
                <w:szCs w:val="18"/>
              </w:rPr>
              <w:t xml:space="preserve"> in some or all wines.</w:t>
            </w:r>
            <w:r w:rsidR="004C14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C14DB" w:rsidRPr="0001171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Prohibited.</w:t>
            </w:r>
          </w:p>
        </w:tc>
        <w:tc>
          <w:tcPr>
            <w:tcW w:w="2160" w:type="dxa"/>
          </w:tcPr>
          <w:p w14:paraId="26DB67F4" w14:textId="77777777" w:rsidR="00BD4B76" w:rsidRPr="000C1628" w:rsidRDefault="00ED1885" w:rsidP="00541825">
            <w:p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Nonorganic flavors p</w:t>
            </w:r>
            <w:r w:rsidR="00BD4B76">
              <w:rPr>
                <w:rFonts w:ascii="Arial" w:hAnsi="Arial" w:cs="Arial"/>
                <w:bCs/>
                <w:sz w:val="18"/>
                <w:szCs w:val="18"/>
              </w:rPr>
              <w:t>rohibited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(except </w:t>
            </w:r>
            <w:r w:rsidR="00520E3B">
              <w:rPr>
                <w:rFonts w:ascii="Arial" w:hAnsi="Arial" w:cs="Arial"/>
                <w:bCs/>
                <w:sz w:val="18"/>
                <w:szCs w:val="18"/>
              </w:rPr>
              <w:t>pieces of oak wood</w:t>
            </w:r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="0093415F">
              <w:rPr>
                <w:rFonts w:ascii="ZWAdobeF" w:hAnsi="ZWAdobeF" w:cs="ZWAdobeF"/>
                <w:bCs/>
                <w:sz w:val="2"/>
                <w:szCs w:val="2"/>
              </w:rPr>
              <w:t>3F</w:t>
            </w:r>
            <w:r w:rsidR="00BD4B76">
              <w:rPr>
                <w:rStyle w:val="FootnoteReference"/>
                <w:rFonts w:ascii="Arial" w:hAnsi="Arial" w:cs="Arial"/>
                <w:bCs/>
                <w:sz w:val="18"/>
                <w:szCs w:val="18"/>
              </w:rPr>
              <w:footnoteReference w:id="6"/>
            </w:r>
          </w:p>
        </w:tc>
      </w:tr>
      <w:tr w:rsidR="000C1628" w:rsidRPr="002F4BA9" w14:paraId="26DB67FA" w14:textId="77777777" w:rsidTr="005A796E">
        <w:trPr>
          <w:cantSplit/>
        </w:trPr>
        <w:tc>
          <w:tcPr>
            <w:tcW w:w="3240" w:type="dxa"/>
          </w:tcPr>
          <w:p w14:paraId="218CE4CA" w14:textId="77777777" w:rsidR="0029129E" w:rsidRDefault="000C1628" w:rsidP="00541825">
            <w:pPr>
              <w:numPr>
                <w:ilvl w:val="0"/>
                <w:numId w:val="14"/>
              </w:numPr>
              <w:spacing w:before="20" w:after="20"/>
              <w:ind w:left="288" w:right="-43" w:hanging="288"/>
              <w:rPr>
                <w:rFonts w:ascii="Arial" w:hAnsi="Arial" w:cs="Arial"/>
                <w:bCs/>
                <w:sz w:val="18"/>
                <w:szCs w:val="18"/>
              </w:rPr>
            </w:pPr>
            <w:r w:rsidRPr="002F4BA9">
              <w:rPr>
                <w:rFonts w:ascii="Arial" w:hAnsi="Arial" w:cs="Arial"/>
                <w:bCs/>
                <w:sz w:val="18"/>
                <w:szCs w:val="18"/>
              </w:rPr>
              <w:t xml:space="preserve">Do you use enzymes </w:t>
            </w:r>
            <w:r w:rsidR="00C757AC">
              <w:rPr>
                <w:rFonts w:ascii="Arial" w:hAnsi="Arial" w:cs="Arial"/>
                <w:bCs/>
                <w:sz w:val="18"/>
                <w:szCs w:val="18"/>
              </w:rPr>
              <w:t xml:space="preserve">other than the following: </w:t>
            </w:r>
          </w:p>
          <w:p w14:paraId="6647DC8D" w14:textId="77777777" w:rsidR="0029129E" w:rsidRPr="00B00615" w:rsidRDefault="00C757AC" w:rsidP="00B00615">
            <w:pPr>
              <w:pStyle w:val="ListParagraph"/>
              <w:numPr>
                <w:ilvl w:val="0"/>
                <w:numId w:val="17"/>
              </w:numPr>
              <w:spacing w:before="20" w:after="20"/>
              <w:ind w:left="759" w:right="-43" w:hanging="270"/>
              <w:rPr>
                <w:rFonts w:ascii="Arial" w:hAnsi="Arial" w:cs="Arial"/>
                <w:bCs/>
                <w:sz w:val="18"/>
                <w:szCs w:val="18"/>
              </w:rPr>
            </w:pPr>
            <w:r w:rsidRPr="00B00615">
              <w:rPr>
                <w:rFonts w:ascii="Arial" w:hAnsi="Arial" w:cs="Arial"/>
                <w:bCs/>
                <w:sz w:val="18"/>
                <w:szCs w:val="18"/>
              </w:rPr>
              <w:t>Cellulase</w:t>
            </w:r>
          </w:p>
          <w:p w14:paraId="29139EDC" w14:textId="748B307B" w:rsidR="0029129E" w:rsidRPr="00B00615" w:rsidRDefault="00C757AC" w:rsidP="00B00615">
            <w:pPr>
              <w:pStyle w:val="ListParagraph"/>
              <w:numPr>
                <w:ilvl w:val="0"/>
                <w:numId w:val="17"/>
              </w:numPr>
              <w:spacing w:before="20" w:after="20"/>
              <w:ind w:left="759" w:right="-43" w:hanging="270"/>
              <w:rPr>
                <w:rFonts w:ascii="Arial" w:hAnsi="Arial" w:cs="Arial"/>
                <w:bCs/>
                <w:sz w:val="18"/>
                <w:szCs w:val="18"/>
              </w:rPr>
            </w:pPr>
            <w:r w:rsidRPr="00B00615">
              <w:rPr>
                <w:rFonts w:ascii="Arial" w:hAnsi="Arial" w:cs="Arial"/>
                <w:bCs/>
                <w:sz w:val="18"/>
                <w:szCs w:val="18"/>
              </w:rPr>
              <w:t>Hemicellulase</w:t>
            </w:r>
          </w:p>
          <w:p w14:paraId="14EE8D2F" w14:textId="1ACFDBBE" w:rsidR="0029129E" w:rsidRPr="00B00615" w:rsidRDefault="00C757AC" w:rsidP="00B00615">
            <w:pPr>
              <w:pStyle w:val="ListParagraph"/>
              <w:numPr>
                <w:ilvl w:val="0"/>
                <w:numId w:val="17"/>
              </w:numPr>
              <w:spacing w:before="20" w:after="20"/>
              <w:ind w:left="759" w:right="-43" w:hanging="270"/>
              <w:rPr>
                <w:rFonts w:ascii="Arial" w:hAnsi="Arial" w:cs="Arial"/>
                <w:bCs/>
                <w:sz w:val="18"/>
                <w:szCs w:val="18"/>
              </w:rPr>
            </w:pPr>
            <w:r w:rsidRPr="00B00615">
              <w:rPr>
                <w:rFonts w:ascii="Arial" w:hAnsi="Arial" w:cs="Arial"/>
                <w:bCs/>
                <w:sz w:val="18"/>
                <w:szCs w:val="18"/>
              </w:rPr>
              <w:t>Pectin lyases</w:t>
            </w:r>
          </w:p>
          <w:p w14:paraId="5700D0C1" w14:textId="332DC1A5" w:rsidR="0029129E" w:rsidRPr="00B00615" w:rsidRDefault="00C757AC" w:rsidP="00B00615">
            <w:pPr>
              <w:pStyle w:val="ListParagraph"/>
              <w:numPr>
                <w:ilvl w:val="0"/>
                <w:numId w:val="17"/>
              </w:numPr>
              <w:spacing w:before="20" w:after="20"/>
              <w:ind w:left="759" w:right="-43" w:hanging="270"/>
              <w:rPr>
                <w:rFonts w:ascii="Arial" w:hAnsi="Arial" w:cs="Arial"/>
                <w:bCs/>
                <w:sz w:val="18"/>
                <w:szCs w:val="18"/>
              </w:rPr>
            </w:pPr>
            <w:r w:rsidRPr="00B00615">
              <w:rPr>
                <w:rFonts w:ascii="Arial" w:hAnsi="Arial" w:cs="Arial"/>
                <w:bCs/>
                <w:sz w:val="18"/>
                <w:szCs w:val="18"/>
              </w:rPr>
              <w:t>Pectin methylesterase</w:t>
            </w:r>
          </w:p>
          <w:p w14:paraId="26DB67F6" w14:textId="7D6AA490" w:rsidR="000C1628" w:rsidRPr="00B00615" w:rsidRDefault="00C757AC" w:rsidP="00B00615">
            <w:pPr>
              <w:pStyle w:val="ListParagraph"/>
              <w:numPr>
                <w:ilvl w:val="0"/>
                <w:numId w:val="17"/>
              </w:numPr>
              <w:spacing w:before="20" w:after="20"/>
              <w:ind w:left="759" w:right="-43" w:hanging="270"/>
              <w:rPr>
                <w:rFonts w:ascii="Arial" w:hAnsi="Arial" w:cs="Arial"/>
                <w:bCs/>
                <w:sz w:val="18"/>
                <w:szCs w:val="18"/>
              </w:rPr>
            </w:pPr>
            <w:r w:rsidRPr="00B00615">
              <w:rPr>
                <w:rFonts w:ascii="Arial" w:hAnsi="Arial" w:cs="Arial"/>
                <w:bCs/>
                <w:sz w:val="18"/>
                <w:szCs w:val="18"/>
              </w:rPr>
              <w:t xml:space="preserve">Polygalacturonase </w:t>
            </w:r>
          </w:p>
        </w:tc>
        <w:tc>
          <w:tcPr>
            <w:tcW w:w="5580" w:type="dxa"/>
          </w:tcPr>
          <w:p w14:paraId="26DB67F7" w14:textId="77777777" w:rsidR="000C1628" w:rsidRPr="002F4BA9" w:rsidRDefault="000C1628" w:rsidP="00CA3D82">
            <w:pPr>
              <w:spacing w:before="20" w:after="20"/>
              <w:ind w:left="259" w:right="-43" w:hanging="259"/>
              <w:rPr>
                <w:rFonts w:ascii="Arial" w:hAnsi="Arial" w:cs="Arial"/>
                <w:sz w:val="18"/>
                <w:szCs w:val="18"/>
              </w:rPr>
            </w:pPr>
            <w:r w:rsidRPr="00A460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0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  <w:fldChar w:fldCharType="separate"/>
            </w:r>
            <w:r w:rsidRPr="00A460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F4BA9">
              <w:rPr>
                <w:rFonts w:ascii="Arial" w:hAnsi="Arial" w:cs="Arial"/>
                <w:sz w:val="18"/>
                <w:szCs w:val="18"/>
              </w:rPr>
              <w:t xml:space="preserve"> No, enzymes </w:t>
            </w:r>
            <w:r w:rsidR="00520E3B">
              <w:rPr>
                <w:rFonts w:ascii="Arial" w:hAnsi="Arial" w:cs="Arial"/>
                <w:sz w:val="18"/>
                <w:szCs w:val="18"/>
              </w:rPr>
              <w:t xml:space="preserve">other than </w:t>
            </w:r>
            <w:r w:rsidR="00520E3B">
              <w:rPr>
                <w:rFonts w:ascii="Arial" w:hAnsi="Arial" w:cs="Arial"/>
                <w:bCs/>
                <w:sz w:val="18"/>
                <w:szCs w:val="18"/>
              </w:rPr>
              <w:t>Cellulase, Hemicellulase, Pectin lyases, Pectin methylesterase, Polygalacturonase, Pectolytic are not</w:t>
            </w:r>
            <w:r w:rsidR="00520E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F4BA9">
              <w:rPr>
                <w:rFonts w:ascii="Arial" w:hAnsi="Arial" w:cs="Arial"/>
                <w:sz w:val="18"/>
                <w:szCs w:val="18"/>
              </w:rPr>
              <w:t>used.</w:t>
            </w:r>
          </w:p>
          <w:p w14:paraId="26DB67F8" w14:textId="3EF5E0AB" w:rsidR="000C1628" w:rsidRPr="002F4BA9" w:rsidRDefault="000C1628" w:rsidP="00CA3D82">
            <w:pPr>
              <w:spacing w:before="20" w:after="20"/>
              <w:ind w:left="259" w:right="-43" w:hanging="259"/>
              <w:rPr>
                <w:rFonts w:ascii="Arial" w:hAnsi="Arial" w:cs="Arial"/>
                <w:sz w:val="18"/>
                <w:szCs w:val="18"/>
              </w:rPr>
            </w:pPr>
            <w:r w:rsidRPr="00A460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0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  <w:fldChar w:fldCharType="separate"/>
            </w:r>
            <w:r w:rsidRPr="00A460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F4BA9">
              <w:rPr>
                <w:rFonts w:ascii="Arial" w:hAnsi="Arial" w:cs="Arial"/>
                <w:sz w:val="18"/>
                <w:szCs w:val="18"/>
              </w:rPr>
              <w:t xml:space="preserve"> Yes, I use </w:t>
            </w:r>
            <w:r w:rsidR="00520E3B">
              <w:rPr>
                <w:rFonts w:ascii="Arial" w:hAnsi="Arial" w:cs="Arial"/>
                <w:sz w:val="18"/>
                <w:szCs w:val="18"/>
              </w:rPr>
              <w:t xml:space="preserve">additional </w:t>
            </w:r>
            <w:r w:rsidRPr="002F4BA9">
              <w:rPr>
                <w:rFonts w:ascii="Arial" w:hAnsi="Arial" w:cs="Arial"/>
                <w:sz w:val="18"/>
                <w:szCs w:val="18"/>
              </w:rPr>
              <w:t xml:space="preserve">enzymes in some or all wines. </w:t>
            </w:r>
            <w:r w:rsidR="004C14DB" w:rsidRPr="0001171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Prohibited.</w:t>
            </w:r>
          </w:p>
        </w:tc>
        <w:tc>
          <w:tcPr>
            <w:tcW w:w="2160" w:type="dxa"/>
          </w:tcPr>
          <w:p w14:paraId="26DB67F9" w14:textId="77777777" w:rsidR="000C1628" w:rsidRPr="002F4BA9" w:rsidRDefault="00280F04" w:rsidP="00541825">
            <w:p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Enzymes </w:t>
            </w:r>
            <w:r w:rsidR="00BE4533">
              <w:rPr>
                <w:rFonts w:ascii="Arial" w:hAnsi="Arial" w:cs="Arial"/>
                <w:sz w:val="18"/>
                <w:szCs w:val="18"/>
              </w:rPr>
              <w:t>p</w:t>
            </w:r>
            <w:r w:rsidR="000C1628" w:rsidRPr="002F4BA9">
              <w:rPr>
                <w:rFonts w:ascii="Arial" w:hAnsi="Arial" w:cs="Arial"/>
                <w:sz w:val="18"/>
                <w:szCs w:val="18"/>
              </w:rPr>
              <w:t>rohibited</w:t>
            </w:r>
            <w:r>
              <w:rPr>
                <w:rFonts w:ascii="Arial" w:hAnsi="Arial" w:cs="Arial"/>
                <w:sz w:val="18"/>
                <w:szCs w:val="18"/>
              </w:rPr>
              <w:t xml:space="preserve"> (except </w:t>
            </w:r>
            <w:r w:rsidR="00520E3B">
              <w:rPr>
                <w:rFonts w:ascii="Arial" w:hAnsi="Arial" w:cs="Arial"/>
                <w:bCs/>
                <w:sz w:val="18"/>
                <w:szCs w:val="18"/>
              </w:rPr>
              <w:t>Cellulase, Hemicellulase, Pectin lyases, Pectin methylesterase, Polygalacturonase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="0093415F">
              <w:rPr>
                <w:rFonts w:ascii="ZWAdobeF" w:hAnsi="ZWAdobeF" w:cs="ZWAdobeF"/>
                <w:sz w:val="2"/>
                <w:szCs w:val="2"/>
              </w:rPr>
              <w:t>4F</w:t>
            </w:r>
            <w:r w:rsidR="001E4F30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7"/>
            </w:r>
          </w:p>
        </w:tc>
      </w:tr>
      <w:tr w:rsidR="000C1628" w:rsidRPr="002F4BA9" w14:paraId="26DB67FF" w14:textId="77777777" w:rsidTr="005A796E">
        <w:trPr>
          <w:cantSplit/>
        </w:trPr>
        <w:tc>
          <w:tcPr>
            <w:tcW w:w="3240" w:type="dxa"/>
          </w:tcPr>
          <w:p w14:paraId="26DB67FB" w14:textId="77777777" w:rsidR="000C1628" w:rsidRPr="002F4BA9" w:rsidRDefault="000C1628" w:rsidP="00541825">
            <w:pPr>
              <w:numPr>
                <w:ilvl w:val="0"/>
                <w:numId w:val="14"/>
              </w:numPr>
              <w:spacing w:before="20" w:after="20"/>
              <w:ind w:left="288" w:right="-43" w:hanging="288"/>
              <w:rPr>
                <w:rFonts w:ascii="Arial" w:hAnsi="Arial" w:cs="Arial"/>
                <w:bCs/>
                <w:sz w:val="18"/>
                <w:szCs w:val="18"/>
              </w:rPr>
            </w:pPr>
            <w:r w:rsidRPr="002F4BA9">
              <w:rPr>
                <w:rFonts w:ascii="Arial" w:hAnsi="Arial" w:cs="Arial"/>
                <w:bCs/>
                <w:sz w:val="18"/>
                <w:szCs w:val="18"/>
              </w:rPr>
              <w:t>Do you partially dealcoholize wine?</w:t>
            </w:r>
          </w:p>
        </w:tc>
        <w:tc>
          <w:tcPr>
            <w:tcW w:w="5580" w:type="dxa"/>
          </w:tcPr>
          <w:p w14:paraId="26DB67FC" w14:textId="77777777" w:rsidR="000C1628" w:rsidRPr="002F4BA9" w:rsidRDefault="000C1628" w:rsidP="00CA3D82">
            <w:pPr>
              <w:spacing w:before="20" w:after="20"/>
              <w:ind w:left="259" w:right="-43" w:hanging="259"/>
              <w:rPr>
                <w:rFonts w:ascii="Arial" w:hAnsi="Arial" w:cs="Arial"/>
                <w:sz w:val="18"/>
                <w:szCs w:val="18"/>
              </w:rPr>
            </w:pPr>
            <w:r w:rsidRPr="00A460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0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  <w:fldChar w:fldCharType="separate"/>
            </w:r>
            <w:r w:rsidRPr="00A460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F4BA9">
              <w:rPr>
                <w:rFonts w:ascii="Arial" w:hAnsi="Arial" w:cs="Arial"/>
                <w:sz w:val="18"/>
                <w:szCs w:val="18"/>
              </w:rPr>
              <w:t xml:space="preserve"> No, no dealcoholization.</w:t>
            </w:r>
          </w:p>
          <w:p w14:paraId="26DB67FD" w14:textId="02440E84" w:rsidR="000C1628" w:rsidRPr="002F4BA9" w:rsidRDefault="000C1628" w:rsidP="00CA3D82">
            <w:pPr>
              <w:spacing w:before="20" w:after="20"/>
              <w:ind w:left="259" w:right="-43" w:hanging="259"/>
              <w:rPr>
                <w:rFonts w:ascii="Arial" w:hAnsi="Arial" w:cs="Arial"/>
                <w:sz w:val="18"/>
                <w:szCs w:val="18"/>
              </w:rPr>
            </w:pPr>
            <w:r w:rsidRPr="00A460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0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  <w:fldChar w:fldCharType="separate"/>
            </w:r>
            <w:r w:rsidRPr="00A460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F4BA9">
              <w:rPr>
                <w:rFonts w:ascii="Arial" w:hAnsi="Arial" w:cs="Arial"/>
                <w:sz w:val="18"/>
                <w:szCs w:val="18"/>
              </w:rPr>
              <w:t xml:space="preserve"> Yes, I dealcoholize some or all wines</w:t>
            </w:r>
            <w:r w:rsidR="006C448F">
              <w:rPr>
                <w:rFonts w:ascii="Arial" w:hAnsi="Arial" w:cs="Arial"/>
                <w:sz w:val="18"/>
                <w:szCs w:val="18"/>
              </w:rPr>
              <w:t>.</w:t>
            </w:r>
            <w:r w:rsidR="004C14DB" w:rsidRPr="0001171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Prohibited.</w:t>
            </w:r>
          </w:p>
        </w:tc>
        <w:tc>
          <w:tcPr>
            <w:tcW w:w="2160" w:type="dxa"/>
          </w:tcPr>
          <w:p w14:paraId="26DB67FE" w14:textId="77777777" w:rsidR="000C1628" w:rsidRPr="002F4BA9" w:rsidRDefault="000C1628" w:rsidP="00541825">
            <w:p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  <w:r w:rsidRPr="002F4BA9">
              <w:rPr>
                <w:rFonts w:ascii="Arial" w:hAnsi="Arial" w:cs="Arial"/>
                <w:sz w:val="18"/>
                <w:szCs w:val="18"/>
              </w:rPr>
              <w:t>Prohibited</w:t>
            </w:r>
            <w:r w:rsidR="0093415F">
              <w:rPr>
                <w:rFonts w:ascii="ZWAdobeF" w:hAnsi="ZWAdobeF" w:cs="ZWAdobeF"/>
                <w:sz w:val="2"/>
                <w:szCs w:val="2"/>
              </w:rPr>
              <w:t>5F</w:t>
            </w:r>
            <w:r w:rsidR="001E4F30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8"/>
            </w:r>
          </w:p>
        </w:tc>
      </w:tr>
      <w:tr w:rsidR="000C1628" w:rsidRPr="002F4BA9" w14:paraId="26DB6804" w14:textId="77777777" w:rsidTr="005A796E">
        <w:trPr>
          <w:cantSplit/>
        </w:trPr>
        <w:tc>
          <w:tcPr>
            <w:tcW w:w="3240" w:type="dxa"/>
          </w:tcPr>
          <w:p w14:paraId="26DB6800" w14:textId="77777777" w:rsidR="000C1628" w:rsidRPr="002F4BA9" w:rsidRDefault="000C1628" w:rsidP="00541825">
            <w:pPr>
              <w:pStyle w:val="NOPRegTexttable"/>
              <w:numPr>
                <w:ilvl w:val="0"/>
                <w:numId w:val="14"/>
              </w:numPr>
              <w:spacing w:before="20" w:after="20"/>
              <w:ind w:left="288" w:right="-43" w:hanging="288"/>
              <w:rPr>
                <w:rFonts w:cs="Arial"/>
                <w:bCs/>
                <w:szCs w:val="18"/>
              </w:rPr>
            </w:pPr>
            <w:r w:rsidRPr="68947C05">
              <w:rPr>
                <w:rFonts w:cs="Arial"/>
              </w:rPr>
              <w:t>Do you perform electrodialysis treatment?</w:t>
            </w:r>
          </w:p>
        </w:tc>
        <w:tc>
          <w:tcPr>
            <w:tcW w:w="5580" w:type="dxa"/>
          </w:tcPr>
          <w:p w14:paraId="26DB6801" w14:textId="77777777" w:rsidR="000C1628" w:rsidRPr="002F4BA9" w:rsidRDefault="000C1628" w:rsidP="00CA3D82">
            <w:pPr>
              <w:spacing w:before="20" w:after="20"/>
              <w:ind w:left="259" w:right="-43" w:hanging="259"/>
              <w:rPr>
                <w:rFonts w:ascii="Arial" w:hAnsi="Arial" w:cs="Arial"/>
                <w:sz w:val="18"/>
                <w:szCs w:val="18"/>
              </w:rPr>
            </w:pPr>
            <w:r w:rsidRPr="00A460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0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  <w:fldChar w:fldCharType="separate"/>
            </w:r>
            <w:r w:rsidRPr="00A460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F4BA9">
              <w:rPr>
                <w:rFonts w:ascii="Arial" w:hAnsi="Arial" w:cs="Arial"/>
                <w:sz w:val="18"/>
                <w:szCs w:val="18"/>
              </w:rPr>
              <w:t xml:space="preserve"> No, no electrodialysis.</w:t>
            </w:r>
          </w:p>
          <w:p w14:paraId="26DB6802" w14:textId="78B7C6D2" w:rsidR="000C1628" w:rsidRPr="002F4BA9" w:rsidRDefault="000C1628" w:rsidP="00CA3D82">
            <w:pPr>
              <w:spacing w:before="20" w:after="20"/>
              <w:ind w:left="259" w:right="-43" w:hanging="259"/>
              <w:rPr>
                <w:rFonts w:ascii="Arial" w:hAnsi="Arial" w:cs="Arial"/>
                <w:sz w:val="18"/>
                <w:szCs w:val="18"/>
              </w:rPr>
            </w:pPr>
            <w:r w:rsidRPr="00A460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0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  <w:fldChar w:fldCharType="separate"/>
            </w:r>
            <w:r w:rsidRPr="00A460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F4BA9">
              <w:rPr>
                <w:rFonts w:ascii="Arial" w:hAnsi="Arial" w:cs="Arial"/>
                <w:sz w:val="18"/>
                <w:szCs w:val="18"/>
              </w:rPr>
              <w:t xml:space="preserve"> Yes, I use electrodialysis on some or all wines. </w:t>
            </w:r>
            <w:r w:rsidR="004C14DB" w:rsidRPr="0001171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Prohibited.</w:t>
            </w:r>
          </w:p>
        </w:tc>
        <w:tc>
          <w:tcPr>
            <w:tcW w:w="2160" w:type="dxa"/>
          </w:tcPr>
          <w:p w14:paraId="26DB6803" w14:textId="77777777" w:rsidR="000C1628" w:rsidRPr="002F4BA9" w:rsidRDefault="000C1628" w:rsidP="00541825">
            <w:p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  <w:r w:rsidRPr="002F4BA9">
              <w:rPr>
                <w:rFonts w:ascii="Arial" w:hAnsi="Arial" w:cs="Arial"/>
                <w:sz w:val="18"/>
                <w:szCs w:val="18"/>
              </w:rPr>
              <w:t>Prohibited</w:t>
            </w:r>
            <w:r w:rsidR="0093415F">
              <w:rPr>
                <w:rFonts w:ascii="ZWAdobeF" w:hAnsi="ZWAdobeF" w:cs="ZWAdobeF"/>
                <w:sz w:val="2"/>
                <w:szCs w:val="2"/>
              </w:rPr>
              <w:t>6F</w:t>
            </w:r>
            <w:r w:rsidR="001E4F30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9"/>
            </w:r>
          </w:p>
        </w:tc>
      </w:tr>
      <w:tr w:rsidR="000C1628" w:rsidRPr="002F4BA9" w14:paraId="26DB6809" w14:textId="77777777" w:rsidTr="005A796E">
        <w:trPr>
          <w:cantSplit/>
        </w:trPr>
        <w:tc>
          <w:tcPr>
            <w:tcW w:w="3240" w:type="dxa"/>
          </w:tcPr>
          <w:p w14:paraId="26DB6805" w14:textId="77777777" w:rsidR="000C1628" w:rsidRPr="002F4BA9" w:rsidRDefault="000C1628" w:rsidP="00541825">
            <w:pPr>
              <w:pStyle w:val="NOPRegTexttable"/>
              <w:numPr>
                <w:ilvl w:val="0"/>
                <w:numId w:val="14"/>
              </w:numPr>
              <w:spacing w:before="20" w:after="20"/>
              <w:ind w:left="288" w:right="-43" w:hanging="288"/>
              <w:rPr>
                <w:rFonts w:cs="Arial"/>
                <w:bCs/>
                <w:szCs w:val="18"/>
              </w:rPr>
            </w:pPr>
            <w:r w:rsidRPr="68947C05">
              <w:rPr>
                <w:rFonts w:cs="Arial"/>
              </w:rPr>
              <w:t>Do you treat wine with cation exchangers?</w:t>
            </w:r>
          </w:p>
        </w:tc>
        <w:tc>
          <w:tcPr>
            <w:tcW w:w="5580" w:type="dxa"/>
          </w:tcPr>
          <w:p w14:paraId="26DB6806" w14:textId="77777777" w:rsidR="000C1628" w:rsidRPr="002F4BA9" w:rsidRDefault="000C1628" w:rsidP="00CA3D82">
            <w:pPr>
              <w:spacing w:before="20" w:after="20"/>
              <w:ind w:left="259" w:right="-43" w:hanging="259"/>
              <w:rPr>
                <w:rFonts w:ascii="Arial" w:hAnsi="Arial" w:cs="Arial"/>
                <w:sz w:val="18"/>
                <w:szCs w:val="18"/>
              </w:rPr>
            </w:pPr>
            <w:r w:rsidRPr="00A460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0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  <w:fldChar w:fldCharType="separate"/>
            </w:r>
            <w:r w:rsidRPr="00A460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F4BA9">
              <w:rPr>
                <w:rFonts w:ascii="Arial" w:hAnsi="Arial" w:cs="Arial"/>
                <w:sz w:val="18"/>
                <w:szCs w:val="18"/>
              </w:rPr>
              <w:t xml:space="preserve"> No, no cation exchange treatment.</w:t>
            </w:r>
          </w:p>
          <w:p w14:paraId="26DB6807" w14:textId="38357219" w:rsidR="000C1628" w:rsidRPr="002F4BA9" w:rsidRDefault="000C1628" w:rsidP="00CA3D82">
            <w:pPr>
              <w:spacing w:before="20" w:after="20"/>
              <w:ind w:left="259" w:right="-43" w:hanging="259"/>
              <w:rPr>
                <w:rFonts w:ascii="Arial" w:hAnsi="Arial" w:cs="Arial"/>
                <w:sz w:val="18"/>
                <w:szCs w:val="18"/>
              </w:rPr>
            </w:pPr>
            <w:r w:rsidRPr="00A460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0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  <w:fldChar w:fldCharType="separate"/>
            </w:r>
            <w:r w:rsidRPr="00A460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F4BA9">
              <w:rPr>
                <w:rFonts w:ascii="Arial" w:hAnsi="Arial" w:cs="Arial"/>
                <w:sz w:val="18"/>
                <w:szCs w:val="18"/>
              </w:rPr>
              <w:t xml:space="preserve"> Yes, I use cation exchangers on some or all wines. </w:t>
            </w:r>
            <w:r w:rsidR="004C14DB" w:rsidRPr="0001171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Prohibited.</w:t>
            </w:r>
          </w:p>
        </w:tc>
        <w:tc>
          <w:tcPr>
            <w:tcW w:w="2160" w:type="dxa"/>
          </w:tcPr>
          <w:p w14:paraId="26DB6808" w14:textId="77777777" w:rsidR="000C1628" w:rsidRPr="002F4BA9" w:rsidRDefault="000C1628" w:rsidP="00541825">
            <w:p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  <w:r w:rsidRPr="002F4BA9">
              <w:rPr>
                <w:rFonts w:ascii="Arial" w:hAnsi="Arial" w:cs="Arial"/>
                <w:sz w:val="18"/>
                <w:szCs w:val="18"/>
              </w:rPr>
              <w:t>Prohibited</w:t>
            </w:r>
            <w:r w:rsidR="0093415F">
              <w:rPr>
                <w:rFonts w:ascii="ZWAdobeF" w:hAnsi="ZWAdobeF" w:cs="ZWAdobeF"/>
                <w:sz w:val="2"/>
                <w:szCs w:val="2"/>
              </w:rPr>
              <w:t>7F</w:t>
            </w:r>
            <w:r w:rsidR="001E4F30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10"/>
            </w:r>
          </w:p>
        </w:tc>
      </w:tr>
      <w:tr w:rsidR="000C1628" w:rsidRPr="002F4BA9" w14:paraId="26DB680E" w14:textId="77777777" w:rsidTr="005A796E">
        <w:trPr>
          <w:cantSplit/>
        </w:trPr>
        <w:tc>
          <w:tcPr>
            <w:tcW w:w="3240" w:type="dxa"/>
          </w:tcPr>
          <w:p w14:paraId="26DB680A" w14:textId="77777777" w:rsidR="000C1628" w:rsidRPr="002F4BA9" w:rsidRDefault="000C1628" w:rsidP="00541825">
            <w:pPr>
              <w:pStyle w:val="NOPRegTexttable"/>
              <w:numPr>
                <w:ilvl w:val="0"/>
                <w:numId w:val="14"/>
              </w:numPr>
              <w:spacing w:before="20" w:after="20"/>
              <w:ind w:left="288" w:right="-43" w:hanging="288"/>
              <w:rPr>
                <w:rFonts w:cs="Arial"/>
                <w:bCs/>
                <w:szCs w:val="18"/>
              </w:rPr>
            </w:pPr>
            <w:r w:rsidRPr="68947C05">
              <w:rPr>
                <w:rFonts w:cs="Arial"/>
              </w:rPr>
              <w:t>Do you partially concentrate wine through cooling?</w:t>
            </w:r>
          </w:p>
        </w:tc>
        <w:tc>
          <w:tcPr>
            <w:tcW w:w="5580" w:type="dxa"/>
          </w:tcPr>
          <w:p w14:paraId="26DB680B" w14:textId="77777777" w:rsidR="000C1628" w:rsidRPr="002F4BA9" w:rsidRDefault="000C1628" w:rsidP="00CA3D82">
            <w:pPr>
              <w:spacing w:before="20" w:after="20"/>
              <w:ind w:left="259" w:right="-43" w:hanging="259"/>
              <w:rPr>
                <w:rFonts w:ascii="Arial" w:hAnsi="Arial" w:cs="Arial"/>
                <w:sz w:val="18"/>
                <w:szCs w:val="18"/>
              </w:rPr>
            </w:pPr>
            <w:r w:rsidRPr="00A460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0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  <w:fldChar w:fldCharType="separate"/>
            </w:r>
            <w:r w:rsidRPr="00A460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F4BA9">
              <w:rPr>
                <w:rFonts w:ascii="Arial" w:hAnsi="Arial" w:cs="Arial"/>
                <w:sz w:val="18"/>
                <w:szCs w:val="18"/>
              </w:rPr>
              <w:t xml:space="preserve"> No, no concentration through cooling.</w:t>
            </w:r>
          </w:p>
          <w:p w14:paraId="26DB680C" w14:textId="1A2D829F" w:rsidR="000C1628" w:rsidRPr="002F4BA9" w:rsidRDefault="000C1628" w:rsidP="00CA3D82">
            <w:pPr>
              <w:spacing w:before="20" w:after="20"/>
              <w:ind w:left="259" w:right="-43" w:hanging="259"/>
              <w:rPr>
                <w:rFonts w:ascii="Arial" w:hAnsi="Arial" w:cs="Arial"/>
                <w:sz w:val="18"/>
                <w:szCs w:val="18"/>
              </w:rPr>
            </w:pPr>
            <w:r w:rsidRPr="00A460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0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  <w:fldChar w:fldCharType="separate"/>
            </w:r>
            <w:r w:rsidRPr="00A460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F4BA9">
              <w:rPr>
                <w:rFonts w:ascii="Arial" w:hAnsi="Arial" w:cs="Arial"/>
                <w:sz w:val="18"/>
                <w:szCs w:val="18"/>
              </w:rPr>
              <w:t xml:space="preserve"> Yes, I </w:t>
            </w:r>
            <w:proofErr w:type="gramStart"/>
            <w:r w:rsidRPr="002F4BA9">
              <w:rPr>
                <w:rFonts w:ascii="Arial" w:hAnsi="Arial" w:cs="Arial"/>
                <w:sz w:val="18"/>
                <w:szCs w:val="18"/>
              </w:rPr>
              <w:t>concentrate</w:t>
            </w:r>
            <w:proofErr w:type="gramEnd"/>
            <w:r w:rsidRPr="002F4BA9">
              <w:rPr>
                <w:rFonts w:ascii="Arial" w:hAnsi="Arial" w:cs="Arial"/>
                <w:sz w:val="18"/>
                <w:szCs w:val="18"/>
              </w:rPr>
              <w:t xml:space="preserve"> some or all wines through cooling. </w:t>
            </w:r>
            <w:r w:rsidR="004C14DB" w:rsidRPr="0001171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Prohibited.</w:t>
            </w:r>
          </w:p>
        </w:tc>
        <w:tc>
          <w:tcPr>
            <w:tcW w:w="2160" w:type="dxa"/>
          </w:tcPr>
          <w:p w14:paraId="26DB680D" w14:textId="77777777" w:rsidR="000C1628" w:rsidRPr="002F4BA9" w:rsidRDefault="000C1628" w:rsidP="00541825">
            <w:p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  <w:r w:rsidRPr="002F4BA9">
              <w:rPr>
                <w:rFonts w:ascii="Arial" w:hAnsi="Arial" w:cs="Arial"/>
                <w:sz w:val="18"/>
                <w:szCs w:val="18"/>
              </w:rPr>
              <w:t>Prohibited</w:t>
            </w:r>
            <w:r w:rsidR="0093415F">
              <w:rPr>
                <w:rFonts w:ascii="ZWAdobeF" w:hAnsi="ZWAdobeF" w:cs="ZWAdobeF"/>
                <w:sz w:val="2"/>
                <w:szCs w:val="2"/>
              </w:rPr>
              <w:t>8F</w:t>
            </w:r>
            <w:r w:rsidR="00C53818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11"/>
            </w:r>
          </w:p>
        </w:tc>
      </w:tr>
      <w:tr w:rsidR="000C1628" w:rsidRPr="002F4BA9" w14:paraId="26DB6813" w14:textId="77777777" w:rsidTr="005A796E">
        <w:trPr>
          <w:cantSplit/>
        </w:trPr>
        <w:tc>
          <w:tcPr>
            <w:tcW w:w="3240" w:type="dxa"/>
          </w:tcPr>
          <w:p w14:paraId="26DB680F" w14:textId="77777777" w:rsidR="000C1628" w:rsidRPr="002F4BA9" w:rsidRDefault="000C1628" w:rsidP="00541825">
            <w:pPr>
              <w:pStyle w:val="NOPRegTexttable"/>
              <w:numPr>
                <w:ilvl w:val="0"/>
                <w:numId w:val="14"/>
              </w:numPr>
              <w:spacing w:before="20" w:after="20"/>
              <w:ind w:left="288" w:right="-43" w:hanging="288"/>
              <w:rPr>
                <w:rFonts w:cs="Arial"/>
                <w:bCs/>
                <w:szCs w:val="18"/>
              </w:rPr>
            </w:pPr>
            <w:r w:rsidRPr="68947C05">
              <w:rPr>
                <w:rFonts w:cs="Arial"/>
              </w:rPr>
              <w:t>Do you eliminate sulfur dioxide by physical processes?</w:t>
            </w:r>
          </w:p>
        </w:tc>
        <w:tc>
          <w:tcPr>
            <w:tcW w:w="5580" w:type="dxa"/>
          </w:tcPr>
          <w:p w14:paraId="26DB6810" w14:textId="77777777" w:rsidR="005A796E" w:rsidRDefault="000C1628" w:rsidP="00CA3D82">
            <w:pPr>
              <w:spacing w:before="20" w:after="20"/>
              <w:ind w:left="259" w:right="-43" w:hanging="259"/>
              <w:rPr>
                <w:rFonts w:ascii="Arial" w:hAnsi="Arial" w:cs="Arial"/>
                <w:sz w:val="18"/>
                <w:szCs w:val="18"/>
              </w:rPr>
            </w:pPr>
            <w:r w:rsidRPr="00A460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0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  <w:fldChar w:fldCharType="separate"/>
            </w:r>
            <w:r w:rsidRPr="00A460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F4BA9">
              <w:rPr>
                <w:rFonts w:ascii="Arial" w:hAnsi="Arial" w:cs="Arial"/>
                <w:sz w:val="18"/>
                <w:szCs w:val="18"/>
              </w:rPr>
              <w:t xml:space="preserve"> No, no elimination of sulfur dioxide through physical processes.</w:t>
            </w:r>
          </w:p>
          <w:p w14:paraId="26DB6811" w14:textId="4523D628" w:rsidR="000C1628" w:rsidRPr="002F4BA9" w:rsidRDefault="000C1628" w:rsidP="00CA3D82">
            <w:pPr>
              <w:spacing w:before="20" w:after="20"/>
              <w:ind w:left="259" w:right="-43" w:hanging="259"/>
              <w:rPr>
                <w:rFonts w:ascii="Arial" w:hAnsi="Arial" w:cs="Arial"/>
                <w:sz w:val="18"/>
                <w:szCs w:val="18"/>
              </w:rPr>
            </w:pPr>
            <w:r w:rsidRPr="00A460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0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  <w:fldChar w:fldCharType="separate"/>
            </w:r>
            <w:r w:rsidRPr="00A460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F4BA9">
              <w:rPr>
                <w:rFonts w:ascii="Arial" w:hAnsi="Arial" w:cs="Arial"/>
                <w:sz w:val="18"/>
                <w:szCs w:val="18"/>
              </w:rPr>
              <w:t xml:space="preserve"> Yes, I eliminate sulfur dioxide through physical processes in some or all wines. </w:t>
            </w:r>
            <w:r w:rsidR="004C14DB" w:rsidRPr="0001171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Prohibited.</w:t>
            </w:r>
          </w:p>
        </w:tc>
        <w:tc>
          <w:tcPr>
            <w:tcW w:w="2160" w:type="dxa"/>
          </w:tcPr>
          <w:p w14:paraId="26DB6812" w14:textId="77777777" w:rsidR="000C1628" w:rsidRPr="002F4BA9" w:rsidRDefault="000C1628" w:rsidP="00541825">
            <w:p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  <w:r w:rsidRPr="002F4BA9">
              <w:rPr>
                <w:rFonts w:ascii="Arial" w:hAnsi="Arial" w:cs="Arial"/>
                <w:sz w:val="18"/>
                <w:szCs w:val="18"/>
              </w:rPr>
              <w:t>Prohibited</w:t>
            </w:r>
            <w:r w:rsidR="0093415F">
              <w:rPr>
                <w:rFonts w:ascii="ZWAdobeF" w:hAnsi="ZWAdobeF" w:cs="ZWAdobeF"/>
                <w:sz w:val="2"/>
                <w:szCs w:val="2"/>
              </w:rPr>
              <w:t>9F</w:t>
            </w:r>
            <w:r w:rsidR="00C53818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12"/>
            </w:r>
          </w:p>
        </w:tc>
      </w:tr>
      <w:tr w:rsidR="000C1628" w:rsidRPr="002F4BA9" w14:paraId="26DB6818" w14:textId="77777777" w:rsidTr="005A796E">
        <w:trPr>
          <w:cantSplit/>
        </w:trPr>
        <w:tc>
          <w:tcPr>
            <w:tcW w:w="3240" w:type="dxa"/>
          </w:tcPr>
          <w:p w14:paraId="26DB6814" w14:textId="77777777" w:rsidR="000C1628" w:rsidRPr="002F4BA9" w:rsidRDefault="000C1628" w:rsidP="00541825">
            <w:pPr>
              <w:pStyle w:val="NOPRegTexttable"/>
              <w:numPr>
                <w:ilvl w:val="0"/>
                <w:numId w:val="14"/>
              </w:numPr>
              <w:spacing w:before="20" w:after="20"/>
              <w:ind w:left="288" w:right="-43" w:hanging="288"/>
              <w:rPr>
                <w:rFonts w:cs="Arial"/>
                <w:bCs/>
                <w:szCs w:val="18"/>
              </w:rPr>
            </w:pPr>
            <w:r w:rsidRPr="68947C05">
              <w:rPr>
                <w:rFonts w:cs="Arial"/>
              </w:rPr>
              <w:t>Do you centrifuge or filter with or without an inert filtering agent?</w:t>
            </w:r>
          </w:p>
        </w:tc>
        <w:tc>
          <w:tcPr>
            <w:tcW w:w="5580" w:type="dxa"/>
          </w:tcPr>
          <w:p w14:paraId="26DB6815" w14:textId="77777777" w:rsidR="005A796E" w:rsidRDefault="000C1628" w:rsidP="00CA3D82">
            <w:pPr>
              <w:spacing w:before="20" w:after="20"/>
              <w:ind w:left="259" w:right="-43" w:hanging="259"/>
              <w:rPr>
                <w:rFonts w:ascii="Arial" w:hAnsi="Arial" w:cs="Arial"/>
                <w:sz w:val="18"/>
                <w:szCs w:val="18"/>
              </w:rPr>
            </w:pPr>
            <w:r w:rsidRPr="00A460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0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  <w:fldChar w:fldCharType="separate"/>
            </w:r>
            <w:r w:rsidRPr="00A460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F4BA9">
              <w:rPr>
                <w:rFonts w:ascii="Arial" w:hAnsi="Arial" w:cs="Arial"/>
                <w:sz w:val="18"/>
                <w:szCs w:val="18"/>
              </w:rPr>
              <w:t xml:space="preserve"> No, no centrifuging or filtering.</w:t>
            </w:r>
          </w:p>
          <w:p w14:paraId="26DB6816" w14:textId="34EB7B5E" w:rsidR="000C1628" w:rsidRPr="002F4BA9" w:rsidRDefault="000C1628" w:rsidP="00CA3D82">
            <w:pPr>
              <w:spacing w:before="20" w:after="20"/>
              <w:ind w:left="259" w:right="-43" w:hanging="259"/>
              <w:rPr>
                <w:rFonts w:ascii="Arial" w:hAnsi="Arial" w:cs="Arial"/>
                <w:sz w:val="18"/>
                <w:szCs w:val="18"/>
              </w:rPr>
            </w:pPr>
            <w:r w:rsidRPr="00A460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0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  <w:fldChar w:fldCharType="separate"/>
            </w:r>
            <w:r w:rsidRPr="00A460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F4BA9">
              <w:rPr>
                <w:rFonts w:ascii="Arial" w:hAnsi="Arial" w:cs="Arial"/>
                <w:sz w:val="18"/>
                <w:szCs w:val="18"/>
              </w:rPr>
              <w:t xml:space="preserve"> Yes, I centrifuge or filter some or all wines. Only wines centrifuged or filtered with a pore size &gt;0.2 micrometer may be exported to the EU</w:t>
            </w:r>
            <w:r w:rsidR="00EC159F">
              <w:rPr>
                <w:rFonts w:ascii="Arial" w:hAnsi="Arial" w:cs="Arial"/>
                <w:sz w:val="18"/>
                <w:szCs w:val="18"/>
              </w:rPr>
              <w:t>, UK</w:t>
            </w:r>
            <w:r>
              <w:rPr>
                <w:rFonts w:ascii="Arial" w:hAnsi="Arial" w:cs="Arial"/>
                <w:sz w:val="18"/>
                <w:szCs w:val="18"/>
              </w:rPr>
              <w:t xml:space="preserve"> or Switzerland</w:t>
            </w:r>
            <w:r w:rsidRPr="002F4BA9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13333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Restricted</w:t>
            </w:r>
            <w:r w:rsidR="004C14DB" w:rsidRPr="0001171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160" w:type="dxa"/>
          </w:tcPr>
          <w:p w14:paraId="26DB6817" w14:textId="77777777" w:rsidR="000C1628" w:rsidRPr="002F4BA9" w:rsidRDefault="000C1628" w:rsidP="00541825">
            <w:p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  <w:r w:rsidRPr="002F4BA9">
              <w:rPr>
                <w:rFonts w:ascii="Arial" w:hAnsi="Arial" w:cs="Arial"/>
                <w:sz w:val="18"/>
                <w:szCs w:val="18"/>
              </w:rPr>
              <w:t>Restricted: the size of the pores shall be not smaller than 0.2 micrometer</w:t>
            </w:r>
            <w:r w:rsidR="0093415F">
              <w:rPr>
                <w:rFonts w:ascii="ZWAdobeF" w:hAnsi="ZWAdobeF" w:cs="ZWAdobeF"/>
                <w:sz w:val="2"/>
                <w:szCs w:val="2"/>
              </w:rPr>
              <w:t>10F</w:t>
            </w:r>
            <w:r w:rsidR="00C53818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13"/>
            </w:r>
          </w:p>
        </w:tc>
      </w:tr>
      <w:tr w:rsidR="000C1628" w:rsidRPr="002F4BA9" w14:paraId="26DB681D" w14:textId="77777777" w:rsidTr="005A796E">
        <w:trPr>
          <w:cantSplit/>
        </w:trPr>
        <w:tc>
          <w:tcPr>
            <w:tcW w:w="3240" w:type="dxa"/>
          </w:tcPr>
          <w:p w14:paraId="26DB6819" w14:textId="77777777" w:rsidR="000C1628" w:rsidRPr="002F4BA9" w:rsidRDefault="0076641C" w:rsidP="00541825">
            <w:pPr>
              <w:pStyle w:val="NOPRegTexttable"/>
              <w:numPr>
                <w:ilvl w:val="0"/>
                <w:numId w:val="14"/>
              </w:numPr>
              <w:spacing w:before="20" w:after="20"/>
              <w:ind w:left="288" w:right="-43" w:hanging="288"/>
              <w:rPr>
                <w:rFonts w:cs="Arial"/>
                <w:bCs/>
                <w:szCs w:val="18"/>
              </w:rPr>
            </w:pPr>
            <w:r w:rsidRPr="68947C05">
              <w:rPr>
                <w:rFonts w:cs="Arial"/>
              </w:rPr>
              <w:t xml:space="preserve">Do </w:t>
            </w:r>
            <w:r w:rsidR="000C1628" w:rsidRPr="68947C05">
              <w:rPr>
                <w:rFonts w:cs="Arial"/>
              </w:rPr>
              <w:t>you treat wines with heat?</w:t>
            </w:r>
          </w:p>
        </w:tc>
        <w:tc>
          <w:tcPr>
            <w:tcW w:w="5580" w:type="dxa"/>
          </w:tcPr>
          <w:p w14:paraId="26DB681A" w14:textId="77777777" w:rsidR="005A796E" w:rsidRDefault="000C1628" w:rsidP="00CA3D82">
            <w:pPr>
              <w:spacing w:before="20" w:after="20"/>
              <w:ind w:left="259" w:right="-43" w:hanging="259"/>
              <w:rPr>
                <w:rFonts w:ascii="Arial" w:hAnsi="Arial" w:cs="Arial"/>
                <w:sz w:val="18"/>
                <w:szCs w:val="18"/>
              </w:rPr>
            </w:pPr>
            <w:r w:rsidRPr="00A460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0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  <w:fldChar w:fldCharType="separate"/>
            </w:r>
            <w:r w:rsidRPr="00A460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F4BA9">
              <w:rPr>
                <w:rFonts w:ascii="Arial" w:hAnsi="Arial" w:cs="Arial"/>
                <w:sz w:val="18"/>
                <w:szCs w:val="18"/>
              </w:rPr>
              <w:t xml:space="preserve"> No, no wines treated with heat.</w:t>
            </w:r>
          </w:p>
          <w:p w14:paraId="26DB681B" w14:textId="2412C861" w:rsidR="000C1628" w:rsidRPr="002F4BA9" w:rsidRDefault="000C1628" w:rsidP="00CA3D82">
            <w:pPr>
              <w:spacing w:before="20" w:after="20"/>
              <w:ind w:left="259" w:right="-43" w:hanging="259"/>
              <w:rPr>
                <w:rFonts w:ascii="Arial" w:hAnsi="Arial" w:cs="Arial"/>
                <w:sz w:val="18"/>
                <w:szCs w:val="18"/>
              </w:rPr>
            </w:pPr>
            <w:r w:rsidRPr="00A460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0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  <w:fldChar w:fldCharType="separate"/>
            </w:r>
            <w:r w:rsidRPr="00A460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F4BA9">
              <w:rPr>
                <w:rFonts w:ascii="Arial" w:hAnsi="Arial" w:cs="Arial"/>
                <w:sz w:val="18"/>
                <w:szCs w:val="18"/>
              </w:rPr>
              <w:t xml:space="preserve"> Yes, I treat some or all wines with heat. Only wines treated with heat &lt;</w:t>
            </w:r>
            <w:r w:rsidR="00D81126">
              <w:rPr>
                <w:rFonts w:ascii="Arial" w:hAnsi="Arial" w:cs="Arial"/>
                <w:sz w:val="18"/>
                <w:szCs w:val="18"/>
              </w:rPr>
              <w:t>75</w:t>
            </w:r>
            <w:r w:rsidRPr="002F4BA9">
              <w:rPr>
                <w:rFonts w:ascii="Arial" w:hAnsi="Arial" w:cs="Arial"/>
                <w:sz w:val="18"/>
                <w:szCs w:val="18"/>
              </w:rPr>
              <w:t xml:space="preserve"> °C (</w:t>
            </w:r>
            <w:r w:rsidR="00D81126">
              <w:rPr>
                <w:rFonts w:ascii="Arial" w:hAnsi="Arial" w:cs="Arial"/>
                <w:sz w:val="18"/>
                <w:szCs w:val="18"/>
              </w:rPr>
              <w:t>167</w:t>
            </w:r>
            <w:r w:rsidRPr="002F4BA9">
              <w:rPr>
                <w:rFonts w:ascii="Arial" w:hAnsi="Arial" w:cs="Arial"/>
                <w:sz w:val="18"/>
                <w:szCs w:val="18"/>
              </w:rPr>
              <w:t xml:space="preserve"> °F) may</w:t>
            </w:r>
            <w:r>
              <w:rPr>
                <w:rFonts w:ascii="Arial" w:hAnsi="Arial" w:cs="Arial"/>
                <w:sz w:val="18"/>
                <w:szCs w:val="18"/>
              </w:rPr>
              <w:t xml:space="preserve"> be exported to the EU</w:t>
            </w:r>
            <w:r w:rsidR="00EC159F">
              <w:rPr>
                <w:rFonts w:ascii="Arial" w:hAnsi="Arial" w:cs="Arial"/>
                <w:sz w:val="18"/>
                <w:szCs w:val="18"/>
              </w:rPr>
              <w:t>, UK</w:t>
            </w:r>
            <w:r>
              <w:rPr>
                <w:rFonts w:ascii="Arial" w:hAnsi="Arial" w:cs="Arial"/>
                <w:sz w:val="18"/>
                <w:szCs w:val="18"/>
              </w:rPr>
              <w:t xml:space="preserve"> or Switzerland</w:t>
            </w:r>
            <w:r w:rsidRPr="002F4BA9">
              <w:rPr>
                <w:rFonts w:ascii="Arial" w:hAnsi="Arial" w:cs="Arial"/>
                <w:sz w:val="18"/>
                <w:szCs w:val="18"/>
              </w:rPr>
              <w:t>.</w:t>
            </w:r>
            <w:r w:rsidR="004C14DB" w:rsidRPr="0001171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Prohibited.</w:t>
            </w:r>
          </w:p>
        </w:tc>
        <w:tc>
          <w:tcPr>
            <w:tcW w:w="2160" w:type="dxa"/>
          </w:tcPr>
          <w:p w14:paraId="26DB681C" w14:textId="77777777" w:rsidR="000C1628" w:rsidRPr="002F4BA9" w:rsidRDefault="000C1628" w:rsidP="00541825">
            <w:p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  <w:r w:rsidRPr="002F4BA9">
              <w:rPr>
                <w:rFonts w:ascii="Arial" w:hAnsi="Arial" w:cs="Arial"/>
                <w:sz w:val="18"/>
                <w:szCs w:val="18"/>
              </w:rPr>
              <w:t xml:space="preserve">Restricted: temperature shall not exceed </w:t>
            </w:r>
            <w:r w:rsidR="00B17F68">
              <w:rPr>
                <w:rFonts w:ascii="Arial" w:hAnsi="Arial" w:cs="Arial"/>
                <w:sz w:val="18"/>
                <w:szCs w:val="18"/>
              </w:rPr>
              <w:t>75</w:t>
            </w:r>
            <w:r w:rsidRPr="002F4BA9">
              <w:rPr>
                <w:rFonts w:ascii="Arial" w:hAnsi="Arial" w:cs="Arial"/>
                <w:sz w:val="18"/>
                <w:szCs w:val="18"/>
              </w:rPr>
              <w:t xml:space="preserve"> °C (</w:t>
            </w:r>
            <w:r w:rsidR="00B17F68">
              <w:rPr>
                <w:rFonts w:ascii="Arial" w:hAnsi="Arial" w:cs="Arial"/>
                <w:sz w:val="18"/>
                <w:szCs w:val="18"/>
              </w:rPr>
              <w:t>167</w:t>
            </w:r>
            <w:r w:rsidRPr="002F4BA9">
              <w:rPr>
                <w:rFonts w:ascii="Arial" w:hAnsi="Arial" w:cs="Arial"/>
                <w:sz w:val="18"/>
                <w:szCs w:val="18"/>
              </w:rPr>
              <w:t xml:space="preserve"> °F)</w:t>
            </w:r>
            <w:r w:rsidR="0093415F">
              <w:rPr>
                <w:rFonts w:ascii="ZWAdobeF" w:hAnsi="ZWAdobeF" w:cs="ZWAdobeF"/>
                <w:sz w:val="2"/>
                <w:szCs w:val="2"/>
              </w:rPr>
              <w:t>11F</w:t>
            </w:r>
            <w:r w:rsidR="00C53818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14"/>
            </w:r>
          </w:p>
        </w:tc>
      </w:tr>
    </w:tbl>
    <w:p w14:paraId="26DB681E" w14:textId="77777777" w:rsidR="008B2E32" w:rsidRPr="00E074DF" w:rsidRDefault="008B2E32" w:rsidP="00E074DF">
      <w:pPr>
        <w:pStyle w:val="NOPRegtext"/>
        <w:ind w:right="-43"/>
        <w:jc w:val="right"/>
        <w:rPr>
          <w:rFonts w:cs="Arial"/>
          <w:b/>
          <w:sz w:val="18"/>
          <w:szCs w:val="18"/>
          <w:u w:val="single"/>
        </w:rPr>
      </w:pPr>
    </w:p>
    <w:sectPr w:rsidR="008B2E32" w:rsidRPr="00E074DF" w:rsidSect="009C2E2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 w:code="1"/>
      <w:pgMar w:top="1440" w:right="648" w:bottom="720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0B27D" w14:textId="77777777" w:rsidR="009C2E2E" w:rsidRDefault="009C2E2E">
      <w:r>
        <w:separator/>
      </w:r>
    </w:p>
  </w:endnote>
  <w:endnote w:type="continuationSeparator" w:id="0">
    <w:p w14:paraId="7FFA0ED2" w14:textId="77777777" w:rsidR="009C2E2E" w:rsidRDefault="009C2E2E">
      <w:r>
        <w:continuationSeparator/>
      </w:r>
    </w:p>
  </w:endnote>
  <w:endnote w:type="continuationNotice" w:id="1">
    <w:p w14:paraId="1CB6F5A0" w14:textId="77777777" w:rsidR="009C2E2E" w:rsidRDefault="009C2E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Roman">
    <w:altName w:val="Courier New"/>
    <w:charset w:val="00"/>
    <w:family w:val="swiss"/>
    <w:pitch w:val="variable"/>
  </w:font>
  <w:font w:name="Corrod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lock BE Regular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B4EA5" w14:textId="77777777" w:rsidR="00015CB0" w:rsidRDefault="00015C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B6824" w14:textId="1BFE0703" w:rsidR="002F4BA9" w:rsidRPr="002F4BA9" w:rsidRDefault="00C35C2D" w:rsidP="002F4BA9">
    <w:pPr>
      <w:tabs>
        <w:tab w:val="left" w:pos="9360"/>
      </w:tabs>
      <w:ind w:right="-14"/>
      <w:rPr>
        <w:rFonts w:cs="Arial"/>
        <w:i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3" behindDoc="1" locked="0" layoutInCell="1" allowOverlap="1" wp14:anchorId="26DB682A" wp14:editId="0A174A14">
          <wp:simplePos x="0" y="0"/>
          <wp:positionH relativeFrom="page">
            <wp:posOffset>4002</wp:posOffset>
          </wp:positionH>
          <wp:positionV relativeFrom="page">
            <wp:posOffset>9601200</wp:posOffset>
          </wp:positionV>
          <wp:extent cx="7764396" cy="453962"/>
          <wp:effectExtent l="0" t="0" r="0" b="3810"/>
          <wp:wrapNone/>
          <wp:docPr id="68" name="Pictur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Picture 6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4396" cy="453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0788">
      <w:rPr>
        <w:rFonts w:ascii="Arial" w:hAnsi="Arial" w:cs="Arial"/>
        <w:sz w:val="16"/>
        <w:szCs w:val="16"/>
      </w:rPr>
      <w:t>G</w:t>
    </w:r>
    <w:r w:rsidR="006E712A">
      <w:rPr>
        <w:rFonts w:ascii="Arial" w:hAnsi="Arial" w:cs="Arial"/>
        <w:sz w:val="16"/>
        <w:szCs w:val="16"/>
      </w:rPr>
      <w:t>MA18, V1, R</w:t>
    </w:r>
    <w:r w:rsidR="00D92098">
      <w:rPr>
        <w:rFonts w:ascii="Arial" w:hAnsi="Arial" w:cs="Arial"/>
        <w:sz w:val="16"/>
        <w:szCs w:val="16"/>
      </w:rPr>
      <w:t xml:space="preserve">10, </w:t>
    </w:r>
    <w:r w:rsidR="00D40968">
      <w:rPr>
        <w:rFonts w:ascii="Arial" w:hAnsi="Arial" w:cs="Arial"/>
        <w:sz w:val="16"/>
        <w:szCs w:val="16"/>
      </w:rPr>
      <w:t>02/16/2024</w:t>
    </w:r>
    <w:r w:rsidR="002F4BA9" w:rsidRPr="0054397E">
      <w:rPr>
        <w:rFonts w:ascii="Arial" w:hAnsi="Arial" w:cs="Arial"/>
        <w:i/>
        <w:sz w:val="16"/>
        <w:szCs w:val="16"/>
      </w:rPr>
      <w:tab/>
      <w:t xml:space="preserve">Page </w:t>
    </w:r>
    <w:r w:rsidR="002F4BA9" w:rsidRPr="0054397E">
      <w:rPr>
        <w:rFonts w:ascii="Arial" w:hAnsi="Arial" w:cs="Arial"/>
        <w:b/>
        <w:i/>
        <w:sz w:val="16"/>
        <w:szCs w:val="16"/>
      </w:rPr>
      <w:fldChar w:fldCharType="begin"/>
    </w:r>
    <w:r w:rsidR="002F4BA9" w:rsidRPr="0054397E">
      <w:rPr>
        <w:rFonts w:ascii="Arial" w:hAnsi="Arial" w:cs="Arial"/>
        <w:b/>
        <w:i/>
        <w:sz w:val="16"/>
        <w:szCs w:val="16"/>
      </w:rPr>
      <w:instrText xml:space="preserve"> PAGE </w:instrText>
    </w:r>
    <w:r w:rsidR="002F4BA9" w:rsidRPr="0054397E">
      <w:rPr>
        <w:rFonts w:ascii="Arial" w:hAnsi="Arial" w:cs="Arial"/>
        <w:b/>
        <w:i/>
        <w:sz w:val="16"/>
        <w:szCs w:val="16"/>
      </w:rPr>
      <w:fldChar w:fldCharType="separate"/>
    </w:r>
    <w:r w:rsidR="006532FC">
      <w:rPr>
        <w:rFonts w:ascii="Arial" w:hAnsi="Arial" w:cs="Arial"/>
        <w:b/>
        <w:i/>
        <w:noProof/>
        <w:sz w:val="16"/>
        <w:szCs w:val="16"/>
      </w:rPr>
      <w:t>1</w:t>
    </w:r>
    <w:r w:rsidR="002F4BA9" w:rsidRPr="0054397E">
      <w:rPr>
        <w:rFonts w:ascii="Arial" w:hAnsi="Arial" w:cs="Arial"/>
        <w:b/>
        <w:i/>
        <w:sz w:val="16"/>
        <w:szCs w:val="16"/>
      </w:rPr>
      <w:fldChar w:fldCharType="end"/>
    </w:r>
    <w:r w:rsidR="002F4BA9" w:rsidRPr="0054397E">
      <w:rPr>
        <w:rFonts w:ascii="Arial" w:hAnsi="Arial" w:cs="Arial"/>
        <w:i/>
        <w:sz w:val="16"/>
        <w:szCs w:val="16"/>
      </w:rPr>
      <w:t xml:space="preserve"> of </w:t>
    </w:r>
    <w:r w:rsidR="002F4BA9" w:rsidRPr="0054397E">
      <w:rPr>
        <w:rFonts w:ascii="Arial" w:hAnsi="Arial" w:cs="Arial"/>
        <w:b/>
        <w:i/>
        <w:sz w:val="16"/>
        <w:szCs w:val="16"/>
      </w:rPr>
      <w:fldChar w:fldCharType="begin"/>
    </w:r>
    <w:r w:rsidR="002F4BA9" w:rsidRPr="0054397E">
      <w:rPr>
        <w:rFonts w:ascii="Arial" w:hAnsi="Arial" w:cs="Arial"/>
        <w:b/>
        <w:i/>
        <w:sz w:val="16"/>
        <w:szCs w:val="16"/>
      </w:rPr>
      <w:instrText xml:space="preserve"> NUMPAGES  </w:instrText>
    </w:r>
    <w:r w:rsidR="002F4BA9" w:rsidRPr="0054397E">
      <w:rPr>
        <w:rFonts w:ascii="Arial" w:hAnsi="Arial" w:cs="Arial"/>
        <w:b/>
        <w:i/>
        <w:sz w:val="16"/>
        <w:szCs w:val="16"/>
      </w:rPr>
      <w:fldChar w:fldCharType="separate"/>
    </w:r>
    <w:r w:rsidR="006532FC">
      <w:rPr>
        <w:rFonts w:ascii="Arial" w:hAnsi="Arial" w:cs="Arial"/>
        <w:b/>
        <w:i/>
        <w:noProof/>
        <w:sz w:val="16"/>
        <w:szCs w:val="16"/>
      </w:rPr>
      <w:t>1</w:t>
    </w:r>
    <w:r w:rsidR="002F4BA9" w:rsidRPr="0054397E">
      <w:rPr>
        <w:rFonts w:ascii="Arial" w:hAnsi="Arial" w:cs="Arial"/>
        <w:b/>
        <w:i/>
        <w:sz w:val="16"/>
        <w:szCs w:val="16"/>
      </w:rPr>
      <w:fldChar w:fldCharType="end"/>
    </w:r>
    <w:r w:rsidR="002F4BA9" w:rsidRPr="004808B6">
      <w:rPr>
        <w:rFonts w:cs="Arial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DEFD8" w14:textId="77777777" w:rsidR="00015CB0" w:rsidRDefault="00015C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84CF5" w14:textId="77777777" w:rsidR="009C2E2E" w:rsidRDefault="009C2E2E">
      <w:r>
        <w:separator/>
      </w:r>
    </w:p>
  </w:footnote>
  <w:footnote w:type="continuationSeparator" w:id="0">
    <w:p w14:paraId="450FABAE" w14:textId="77777777" w:rsidR="009C2E2E" w:rsidRDefault="009C2E2E">
      <w:r>
        <w:continuationSeparator/>
      </w:r>
    </w:p>
  </w:footnote>
  <w:footnote w:type="continuationNotice" w:id="1">
    <w:p w14:paraId="1F127EB7" w14:textId="77777777" w:rsidR="009C2E2E" w:rsidRDefault="009C2E2E"/>
  </w:footnote>
  <w:footnote w:id="2">
    <w:p w14:paraId="26DB682F" w14:textId="77777777" w:rsidR="00153F94" w:rsidRPr="00B00615" w:rsidRDefault="00153F94">
      <w:pPr>
        <w:pStyle w:val="FootnoteText"/>
        <w:rPr>
          <w:rFonts w:ascii="Arial" w:hAnsi="Arial" w:cs="Arial"/>
          <w:sz w:val="16"/>
          <w:szCs w:val="16"/>
        </w:rPr>
      </w:pPr>
      <w:r w:rsidRPr="00B00615">
        <w:rPr>
          <w:rStyle w:val="FootnoteReference"/>
          <w:rFonts w:ascii="Arial" w:hAnsi="Arial" w:cs="Arial"/>
          <w:sz w:val="16"/>
          <w:szCs w:val="16"/>
        </w:rPr>
        <w:footnoteRef/>
      </w:r>
      <w:r w:rsidRPr="00B00615">
        <w:rPr>
          <w:rFonts w:ascii="Arial" w:hAnsi="Arial" w:cs="Arial"/>
          <w:sz w:val="16"/>
          <w:szCs w:val="16"/>
        </w:rPr>
        <w:t xml:space="preserve"> </w:t>
      </w:r>
      <w:r w:rsidR="00244019" w:rsidRPr="00B00615">
        <w:rPr>
          <w:rFonts w:ascii="Arial" w:hAnsi="Arial" w:cs="Arial"/>
          <w:sz w:val="16"/>
          <w:szCs w:val="16"/>
        </w:rPr>
        <w:t>CIR (EU)</w:t>
      </w:r>
      <w:r w:rsidR="009D24CC" w:rsidRPr="00B00615">
        <w:rPr>
          <w:rFonts w:ascii="Arial" w:hAnsi="Arial" w:cs="Arial"/>
          <w:sz w:val="16"/>
          <w:szCs w:val="16"/>
        </w:rPr>
        <w:t xml:space="preserve"> 2021/1165 Annex V Part D</w:t>
      </w:r>
      <w:r w:rsidR="006D2557" w:rsidRPr="00B00615">
        <w:rPr>
          <w:rFonts w:ascii="Arial" w:hAnsi="Arial" w:cs="Arial"/>
          <w:sz w:val="16"/>
          <w:szCs w:val="16"/>
        </w:rPr>
        <w:t>;</w:t>
      </w:r>
      <w:r w:rsidR="00EA4807" w:rsidRPr="00B00615">
        <w:rPr>
          <w:rFonts w:ascii="Arial" w:hAnsi="Arial" w:cs="Arial"/>
          <w:sz w:val="16"/>
          <w:szCs w:val="16"/>
        </w:rPr>
        <w:t xml:space="preserve"> EAER Ordinance on Organic Farming Article 3b</w:t>
      </w:r>
    </w:p>
  </w:footnote>
  <w:footnote w:id="3">
    <w:p w14:paraId="26DB6830" w14:textId="77777777" w:rsidR="009F09D1" w:rsidRPr="00B00615" w:rsidRDefault="009F09D1">
      <w:pPr>
        <w:pStyle w:val="FootnoteText"/>
        <w:rPr>
          <w:rFonts w:ascii="Arial" w:hAnsi="Arial" w:cs="Arial"/>
          <w:sz w:val="16"/>
          <w:szCs w:val="16"/>
        </w:rPr>
      </w:pPr>
      <w:r w:rsidRPr="00B00615">
        <w:rPr>
          <w:rStyle w:val="FootnoteReference"/>
          <w:rFonts w:ascii="Arial" w:hAnsi="Arial" w:cs="Arial"/>
          <w:sz w:val="16"/>
          <w:szCs w:val="16"/>
        </w:rPr>
        <w:footnoteRef/>
      </w:r>
      <w:r w:rsidRPr="00B00615">
        <w:rPr>
          <w:rFonts w:ascii="Arial" w:hAnsi="Arial" w:cs="Arial"/>
          <w:sz w:val="16"/>
          <w:szCs w:val="16"/>
        </w:rPr>
        <w:t xml:space="preserve"> </w:t>
      </w:r>
      <w:r w:rsidR="00244019" w:rsidRPr="00B00615">
        <w:rPr>
          <w:rFonts w:ascii="Arial" w:hAnsi="Arial" w:cs="Arial"/>
          <w:sz w:val="16"/>
          <w:szCs w:val="16"/>
        </w:rPr>
        <w:t>CIR (EU)</w:t>
      </w:r>
      <w:r w:rsidR="009D24CC" w:rsidRPr="00B00615">
        <w:rPr>
          <w:rFonts w:ascii="Arial" w:hAnsi="Arial" w:cs="Arial"/>
          <w:sz w:val="16"/>
          <w:szCs w:val="16"/>
        </w:rPr>
        <w:t xml:space="preserve"> 2021/1165 Annex V Part D</w:t>
      </w:r>
      <w:r w:rsidR="006D2557" w:rsidRPr="00B00615">
        <w:rPr>
          <w:rFonts w:ascii="Arial" w:hAnsi="Arial" w:cs="Arial"/>
          <w:sz w:val="16"/>
          <w:szCs w:val="16"/>
        </w:rPr>
        <w:t>;</w:t>
      </w:r>
      <w:r w:rsidR="00EA4807" w:rsidRPr="00B00615">
        <w:rPr>
          <w:rFonts w:ascii="Arial" w:hAnsi="Arial" w:cs="Arial"/>
          <w:sz w:val="16"/>
          <w:szCs w:val="16"/>
        </w:rPr>
        <w:t xml:space="preserve"> EAER Ordinance on Organic Farming Article 3b</w:t>
      </w:r>
    </w:p>
  </w:footnote>
  <w:footnote w:id="4">
    <w:p w14:paraId="15D79279" w14:textId="449C6E3F" w:rsidR="00F33DA6" w:rsidRDefault="00F33DA6">
      <w:pPr>
        <w:pStyle w:val="FootnoteText"/>
      </w:pPr>
      <w:r w:rsidRPr="00B00615">
        <w:rPr>
          <w:rStyle w:val="FootnoteReference"/>
          <w:rFonts w:ascii="Arial" w:hAnsi="Arial" w:cs="Arial"/>
          <w:sz w:val="16"/>
          <w:szCs w:val="16"/>
        </w:rPr>
        <w:footnoteRef/>
      </w:r>
      <w:r w:rsidR="00CA06A9">
        <w:rPr>
          <w:rFonts w:ascii="Arial" w:hAnsi="Arial" w:cs="Arial"/>
          <w:sz w:val="16"/>
          <w:szCs w:val="16"/>
        </w:rPr>
        <w:t xml:space="preserve"> </w:t>
      </w:r>
      <w:r w:rsidRPr="00B00615">
        <w:rPr>
          <w:rFonts w:ascii="Arial" w:hAnsi="Arial" w:cs="Arial"/>
          <w:sz w:val="16"/>
          <w:szCs w:val="16"/>
        </w:rPr>
        <w:t>CIR (EU) 2021/1165 Annex V Part D; EAER Ordinance on Organic Farming Article 3b</w:t>
      </w:r>
    </w:p>
  </w:footnote>
  <w:footnote w:id="5">
    <w:p w14:paraId="0113571A" w14:textId="5258BC47" w:rsidR="001309F9" w:rsidRPr="00B00615" w:rsidRDefault="001309F9">
      <w:pPr>
        <w:pStyle w:val="FootnoteText"/>
        <w:rPr>
          <w:rFonts w:ascii="Arial" w:hAnsi="Arial" w:cs="Arial"/>
        </w:rPr>
      </w:pPr>
      <w:r w:rsidRPr="00B00615">
        <w:rPr>
          <w:rStyle w:val="FootnoteReference"/>
          <w:rFonts w:ascii="Arial" w:hAnsi="Arial" w:cs="Arial"/>
          <w:sz w:val="16"/>
          <w:szCs w:val="16"/>
        </w:rPr>
        <w:footnoteRef/>
      </w:r>
      <w:r w:rsidR="00DE6D74" w:rsidRPr="00B00615">
        <w:rPr>
          <w:rFonts w:ascii="Arial" w:hAnsi="Arial" w:cs="Arial"/>
          <w:sz w:val="16"/>
          <w:szCs w:val="16"/>
        </w:rPr>
        <w:t xml:space="preserve"> </w:t>
      </w:r>
      <w:r w:rsidR="002B4023" w:rsidRPr="00B00615">
        <w:rPr>
          <w:rFonts w:ascii="Arial" w:hAnsi="Arial" w:cs="Arial"/>
          <w:sz w:val="16"/>
          <w:szCs w:val="16"/>
        </w:rPr>
        <w:t>CIR (EU) 2021/1165 Annex V Part D; EAER Ordinance on Organic Farming Article 3b</w:t>
      </w:r>
    </w:p>
  </w:footnote>
  <w:footnote w:id="6">
    <w:p w14:paraId="26DB6831" w14:textId="77777777" w:rsidR="00BD4B76" w:rsidRPr="00B00615" w:rsidRDefault="00BD4B76">
      <w:pPr>
        <w:pStyle w:val="FootnoteText"/>
        <w:rPr>
          <w:rFonts w:ascii="Arial" w:hAnsi="Arial" w:cs="Arial"/>
          <w:sz w:val="16"/>
          <w:szCs w:val="16"/>
        </w:rPr>
      </w:pPr>
      <w:r w:rsidRPr="00B00615">
        <w:rPr>
          <w:rStyle w:val="FootnoteReference"/>
          <w:rFonts w:ascii="Arial" w:hAnsi="Arial" w:cs="Arial"/>
          <w:sz w:val="16"/>
          <w:szCs w:val="16"/>
        </w:rPr>
        <w:footnoteRef/>
      </w:r>
      <w:r w:rsidRPr="00B00615">
        <w:rPr>
          <w:rFonts w:ascii="Arial" w:hAnsi="Arial" w:cs="Arial"/>
          <w:sz w:val="16"/>
          <w:szCs w:val="16"/>
        </w:rPr>
        <w:t xml:space="preserve"> </w:t>
      </w:r>
      <w:r w:rsidR="00244019" w:rsidRPr="00B00615">
        <w:rPr>
          <w:rFonts w:ascii="Arial" w:hAnsi="Arial" w:cs="Arial"/>
          <w:sz w:val="16"/>
          <w:szCs w:val="16"/>
        </w:rPr>
        <w:t>CIR (EU)</w:t>
      </w:r>
      <w:r w:rsidR="009D24CC" w:rsidRPr="00B00615">
        <w:rPr>
          <w:rFonts w:ascii="Arial" w:hAnsi="Arial" w:cs="Arial"/>
          <w:sz w:val="16"/>
          <w:szCs w:val="16"/>
        </w:rPr>
        <w:t xml:space="preserve"> 2021/1165 Annex V Part D</w:t>
      </w:r>
      <w:r w:rsidRPr="00B00615">
        <w:rPr>
          <w:rFonts w:ascii="Arial" w:hAnsi="Arial" w:cs="Arial"/>
          <w:sz w:val="16"/>
          <w:szCs w:val="16"/>
        </w:rPr>
        <w:t>; EAER Ordinance on Organic Farming Article 3b</w:t>
      </w:r>
    </w:p>
  </w:footnote>
  <w:footnote w:id="7">
    <w:p w14:paraId="26DB6832" w14:textId="77777777" w:rsidR="001E4F30" w:rsidRPr="00B00615" w:rsidRDefault="001E4F30">
      <w:pPr>
        <w:pStyle w:val="FootnoteText"/>
        <w:rPr>
          <w:rFonts w:ascii="Arial" w:hAnsi="Arial" w:cs="Arial"/>
          <w:sz w:val="16"/>
          <w:szCs w:val="16"/>
        </w:rPr>
      </w:pPr>
      <w:r w:rsidRPr="00B00615">
        <w:rPr>
          <w:rStyle w:val="FootnoteReference"/>
          <w:rFonts w:ascii="Arial" w:hAnsi="Arial" w:cs="Arial"/>
          <w:sz w:val="16"/>
          <w:szCs w:val="16"/>
        </w:rPr>
        <w:footnoteRef/>
      </w:r>
      <w:r w:rsidR="00244019" w:rsidRPr="00B00615">
        <w:rPr>
          <w:rFonts w:ascii="Arial" w:hAnsi="Arial" w:cs="Arial"/>
          <w:sz w:val="16"/>
          <w:szCs w:val="16"/>
        </w:rPr>
        <w:t xml:space="preserve"> CIR (EU)</w:t>
      </w:r>
      <w:r w:rsidR="009D24CC" w:rsidRPr="00B00615">
        <w:rPr>
          <w:rFonts w:ascii="Arial" w:hAnsi="Arial" w:cs="Arial"/>
          <w:sz w:val="16"/>
          <w:szCs w:val="16"/>
        </w:rPr>
        <w:t xml:space="preserve"> 2021/1165 Annex V Part D</w:t>
      </w:r>
      <w:r w:rsidR="006D2557" w:rsidRPr="00B00615">
        <w:rPr>
          <w:rFonts w:ascii="Arial" w:hAnsi="Arial" w:cs="Arial"/>
          <w:sz w:val="16"/>
          <w:szCs w:val="16"/>
        </w:rPr>
        <w:t xml:space="preserve">; </w:t>
      </w:r>
      <w:r w:rsidR="00EA4807" w:rsidRPr="00B00615">
        <w:rPr>
          <w:rFonts w:ascii="Arial" w:hAnsi="Arial" w:cs="Arial"/>
          <w:sz w:val="16"/>
          <w:szCs w:val="16"/>
        </w:rPr>
        <w:t>EAER Ordinance on Organic Farming Article 3b</w:t>
      </w:r>
    </w:p>
  </w:footnote>
  <w:footnote w:id="8">
    <w:p w14:paraId="26DB6833" w14:textId="77777777" w:rsidR="001E4F30" w:rsidRPr="00B00615" w:rsidRDefault="001E4F30">
      <w:pPr>
        <w:pStyle w:val="FootnoteText"/>
        <w:rPr>
          <w:rFonts w:ascii="Arial" w:hAnsi="Arial" w:cs="Arial"/>
          <w:sz w:val="16"/>
          <w:szCs w:val="16"/>
        </w:rPr>
      </w:pPr>
      <w:r w:rsidRPr="00B00615">
        <w:rPr>
          <w:rStyle w:val="FootnoteReference"/>
          <w:rFonts w:ascii="Arial" w:hAnsi="Arial" w:cs="Arial"/>
          <w:sz w:val="16"/>
          <w:szCs w:val="16"/>
        </w:rPr>
        <w:footnoteRef/>
      </w:r>
      <w:r w:rsidRPr="00B00615">
        <w:rPr>
          <w:rFonts w:ascii="Arial" w:hAnsi="Arial" w:cs="Arial"/>
          <w:sz w:val="16"/>
          <w:szCs w:val="16"/>
        </w:rPr>
        <w:t xml:space="preserve"> </w:t>
      </w:r>
      <w:r w:rsidR="00244019" w:rsidRPr="00B00615">
        <w:rPr>
          <w:rFonts w:ascii="Arial" w:hAnsi="Arial" w:cs="Arial"/>
          <w:sz w:val="16"/>
          <w:szCs w:val="16"/>
        </w:rPr>
        <w:t>CIR (EU)</w:t>
      </w:r>
      <w:r w:rsidRPr="00B00615">
        <w:rPr>
          <w:rFonts w:ascii="Arial" w:hAnsi="Arial" w:cs="Arial"/>
          <w:sz w:val="16"/>
          <w:szCs w:val="16"/>
        </w:rPr>
        <w:t xml:space="preserve"> 2018/848 Annex II Part VI </w:t>
      </w:r>
      <w:r w:rsidR="00C53818" w:rsidRPr="00B00615">
        <w:rPr>
          <w:rFonts w:ascii="Arial" w:hAnsi="Arial" w:cs="Arial"/>
          <w:sz w:val="16"/>
          <w:szCs w:val="16"/>
        </w:rPr>
        <w:t>3</w:t>
      </w:r>
      <w:r w:rsidRPr="00B00615">
        <w:rPr>
          <w:rFonts w:ascii="Arial" w:hAnsi="Arial" w:cs="Arial"/>
          <w:sz w:val="16"/>
          <w:szCs w:val="16"/>
        </w:rPr>
        <w:t>.2(d)</w:t>
      </w:r>
      <w:r w:rsidR="006D2557" w:rsidRPr="00B00615">
        <w:rPr>
          <w:rFonts w:ascii="Arial" w:hAnsi="Arial" w:cs="Arial"/>
          <w:sz w:val="16"/>
          <w:szCs w:val="16"/>
        </w:rPr>
        <w:t>; EAER Ordinance on Organic Farming Article 3c</w:t>
      </w:r>
    </w:p>
  </w:footnote>
  <w:footnote w:id="9">
    <w:p w14:paraId="26DB6834" w14:textId="77777777" w:rsidR="001E4F30" w:rsidRPr="00B00615" w:rsidRDefault="001E4F30">
      <w:pPr>
        <w:pStyle w:val="FootnoteText"/>
        <w:rPr>
          <w:rFonts w:ascii="Arial" w:hAnsi="Arial" w:cs="Arial"/>
          <w:sz w:val="16"/>
          <w:szCs w:val="16"/>
        </w:rPr>
      </w:pPr>
      <w:r w:rsidRPr="00B00615">
        <w:rPr>
          <w:rStyle w:val="FootnoteReference"/>
          <w:rFonts w:ascii="Arial" w:hAnsi="Arial" w:cs="Arial"/>
          <w:sz w:val="16"/>
          <w:szCs w:val="16"/>
        </w:rPr>
        <w:footnoteRef/>
      </w:r>
      <w:r w:rsidRPr="00B00615">
        <w:rPr>
          <w:rFonts w:ascii="Arial" w:hAnsi="Arial" w:cs="Arial"/>
          <w:sz w:val="16"/>
          <w:szCs w:val="16"/>
        </w:rPr>
        <w:t xml:space="preserve"> </w:t>
      </w:r>
      <w:r w:rsidR="00244019" w:rsidRPr="00B00615">
        <w:rPr>
          <w:rFonts w:ascii="Arial" w:hAnsi="Arial" w:cs="Arial"/>
          <w:sz w:val="16"/>
          <w:szCs w:val="16"/>
        </w:rPr>
        <w:t>REG (EU)</w:t>
      </w:r>
      <w:r w:rsidRPr="00B00615">
        <w:rPr>
          <w:rFonts w:ascii="Arial" w:hAnsi="Arial" w:cs="Arial"/>
          <w:sz w:val="16"/>
          <w:szCs w:val="16"/>
        </w:rPr>
        <w:t xml:space="preserve"> 2018/848 Annex II Part VI </w:t>
      </w:r>
      <w:r w:rsidR="00C53818" w:rsidRPr="00B00615">
        <w:rPr>
          <w:rFonts w:ascii="Arial" w:hAnsi="Arial" w:cs="Arial"/>
          <w:sz w:val="16"/>
          <w:szCs w:val="16"/>
        </w:rPr>
        <w:t>3</w:t>
      </w:r>
      <w:r w:rsidRPr="00B00615">
        <w:rPr>
          <w:rFonts w:ascii="Arial" w:hAnsi="Arial" w:cs="Arial"/>
          <w:sz w:val="16"/>
          <w:szCs w:val="16"/>
        </w:rPr>
        <w:t>.2(c)</w:t>
      </w:r>
      <w:r w:rsidR="006D2557" w:rsidRPr="00B00615">
        <w:rPr>
          <w:rFonts w:ascii="Arial" w:hAnsi="Arial" w:cs="Arial"/>
          <w:sz w:val="16"/>
          <w:szCs w:val="16"/>
        </w:rPr>
        <w:t>; EAER Ordinance on Organic Farming Article 3c</w:t>
      </w:r>
    </w:p>
  </w:footnote>
  <w:footnote w:id="10">
    <w:p w14:paraId="26DB6835" w14:textId="77777777" w:rsidR="001E4F30" w:rsidRPr="00B00615" w:rsidRDefault="001E4F30">
      <w:pPr>
        <w:pStyle w:val="FootnoteText"/>
        <w:rPr>
          <w:rFonts w:ascii="Arial" w:hAnsi="Arial" w:cs="Arial"/>
          <w:sz w:val="16"/>
          <w:szCs w:val="16"/>
        </w:rPr>
      </w:pPr>
      <w:r w:rsidRPr="00B00615">
        <w:rPr>
          <w:rStyle w:val="FootnoteReference"/>
          <w:rFonts w:ascii="Arial" w:hAnsi="Arial" w:cs="Arial"/>
          <w:sz w:val="16"/>
          <w:szCs w:val="16"/>
        </w:rPr>
        <w:footnoteRef/>
      </w:r>
      <w:r w:rsidRPr="00B00615">
        <w:rPr>
          <w:rFonts w:ascii="Arial" w:hAnsi="Arial" w:cs="Arial"/>
          <w:sz w:val="16"/>
          <w:szCs w:val="16"/>
        </w:rPr>
        <w:t xml:space="preserve"> </w:t>
      </w:r>
      <w:r w:rsidR="00244019" w:rsidRPr="00B00615">
        <w:rPr>
          <w:rFonts w:ascii="Arial" w:hAnsi="Arial" w:cs="Arial"/>
          <w:sz w:val="16"/>
          <w:szCs w:val="16"/>
        </w:rPr>
        <w:t>REG (EU)</w:t>
      </w:r>
      <w:r w:rsidRPr="00B00615">
        <w:rPr>
          <w:rFonts w:ascii="Arial" w:hAnsi="Arial" w:cs="Arial"/>
          <w:sz w:val="16"/>
          <w:szCs w:val="16"/>
        </w:rPr>
        <w:t xml:space="preserve"> 2018/848 Annex II Part VI </w:t>
      </w:r>
      <w:r w:rsidR="00C53818" w:rsidRPr="00B00615">
        <w:rPr>
          <w:rFonts w:ascii="Arial" w:hAnsi="Arial" w:cs="Arial"/>
          <w:sz w:val="16"/>
          <w:szCs w:val="16"/>
        </w:rPr>
        <w:t>3</w:t>
      </w:r>
      <w:r w:rsidRPr="00B00615">
        <w:rPr>
          <w:rFonts w:ascii="Arial" w:hAnsi="Arial" w:cs="Arial"/>
          <w:sz w:val="16"/>
          <w:szCs w:val="16"/>
        </w:rPr>
        <w:t>.2(</w:t>
      </w:r>
      <w:r w:rsidR="00C53818" w:rsidRPr="00B00615">
        <w:rPr>
          <w:rFonts w:ascii="Arial" w:hAnsi="Arial" w:cs="Arial"/>
          <w:sz w:val="16"/>
          <w:szCs w:val="16"/>
        </w:rPr>
        <w:t>e)</w:t>
      </w:r>
      <w:r w:rsidR="006D2557" w:rsidRPr="00B00615">
        <w:rPr>
          <w:rFonts w:ascii="Arial" w:hAnsi="Arial" w:cs="Arial"/>
          <w:sz w:val="16"/>
          <w:szCs w:val="16"/>
        </w:rPr>
        <w:t>; EAER Ordinance on Organic Farming Article 3c</w:t>
      </w:r>
    </w:p>
  </w:footnote>
  <w:footnote w:id="11">
    <w:p w14:paraId="26DB6836" w14:textId="77777777" w:rsidR="00C53818" w:rsidRPr="00B00615" w:rsidRDefault="00C53818">
      <w:pPr>
        <w:pStyle w:val="FootnoteText"/>
        <w:rPr>
          <w:rFonts w:ascii="Arial" w:hAnsi="Arial" w:cs="Arial"/>
        </w:rPr>
      </w:pPr>
      <w:r w:rsidRPr="00B00615">
        <w:rPr>
          <w:rStyle w:val="FootnoteReference"/>
          <w:rFonts w:ascii="Arial" w:hAnsi="Arial" w:cs="Arial"/>
          <w:sz w:val="16"/>
          <w:szCs w:val="16"/>
        </w:rPr>
        <w:footnoteRef/>
      </w:r>
      <w:r w:rsidRPr="00B00615">
        <w:rPr>
          <w:rFonts w:ascii="Arial" w:hAnsi="Arial" w:cs="Arial"/>
          <w:sz w:val="16"/>
          <w:szCs w:val="16"/>
        </w:rPr>
        <w:t xml:space="preserve"> </w:t>
      </w:r>
      <w:r w:rsidR="00244019" w:rsidRPr="00B00615">
        <w:rPr>
          <w:rFonts w:ascii="Arial" w:hAnsi="Arial" w:cs="Arial"/>
          <w:sz w:val="16"/>
          <w:szCs w:val="16"/>
        </w:rPr>
        <w:t xml:space="preserve">REG (EU) </w:t>
      </w:r>
      <w:r w:rsidRPr="00B00615">
        <w:rPr>
          <w:rFonts w:ascii="Arial" w:hAnsi="Arial" w:cs="Arial"/>
          <w:sz w:val="16"/>
          <w:szCs w:val="16"/>
        </w:rPr>
        <w:t>2018/848 Annex II Part VI 3.2(a)</w:t>
      </w:r>
      <w:r w:rsidR="006D2557" w:rsidRPr="00B00615">
        <w:rPr>
          <w:rFonts w:ascii="Arial" w:hAnsi="Arial" w:cs="Arial"/>
          <w:sz w:val="16"/>
          <w:szCs w:val="16"/>
        </w:rPr>
        <w:t>; EAER Ordinance on Organic Farming Article 3c</w:t>
      </w:r>
    </w:p>
  </w:footnote>
  <w:footnote w:id="12">
    <w:p w14:paraId="26DB6837" w14:textId="77777777" w:rsidR="00C53818" w:rsidRPr="00B00615" w:rsidRDefault="00C53818">
      <w:pPr>
        <w:pStyle w:val="FootnoteText"/>
        <w:rPr>
          <w:rFonts w:ascii="Arial" w:hAnsi="Arial" w:cs="Arial"/>
          <w:sz w:val="16"/>
          <w:szCs w:val="16"/>
        </w:rPr>
      </w:pPr>
      <w:r w:rsidRPr="00B00615">
        <w:rPr>
          <w:rStyle w:val="FootnoteReference"/>
          <w:rFonts w:ascii="Arial" w:hAnsi="Arial" w:cs="Arial"/>
          <w:sz w:val="16"/>
          <w:szCs w:val="16"/>
        </w:rPr>
        <w:footnoteRef/>
      </w:r>
      <w:r w:rsidRPr="00B00615">
        <w:rPr>
          <w:rFonts w:ascii="Arial" w:hAnsi="Arial" w:cs="Arial"/>
          <w:sz w:val="16"/>
          <w:szCs w:val="16"/>
        </w:rPr>
        <w:t xml:space="preserve"> </w:t>
      </w:r>
      <w:r w:rsidR="00244019" w:rsidRPr="00B00615">
        <w:rPr>
          <w:rFonts w:ascii="Arial" w:hAnsi="Arial" w:cs="Arial"/>
          <w:sz w:val="16"/>
          <w:szCs w:val="16"/>
        </w:rPr>
        <w:t>REG (EU)</w:t>
      </w:r>
      <w:r w:rsidRPr="00B00615">
        <w:rPr>
          <w:rFonts w:ascii="Arial" w:hAnsi="Arial" w:cs="Arial"/>
          <w:sz w:val="16"/>
          <w:szCs w:val="16"/>
        </w:rPr>
        <w:t xml:space="preserve"> 2018/848 Annex II Part VI 3.2(b)</w:t>
      </w:r>
      <w:r w:rsidR="006D2557" w:rsidRPr="00B00615">
        <w:rPr>
          <w:rFonts w:ascii="Arial" w:hAnsi="Arial" w:cs="Arial"/>
          <w:sz w:val="16"/>
          <w:szCs w:val="16"/>
        </w:rPr>
        <w:t>; EAER Ordinance on Organic Farming Article 3c</w:t>
      </w:r>
    </w:p>
  </w:footnote>
  <w:footnote w:id="13">
    <w:p w14:paraId="26DB6838" w14:textId="77777777" w:rsidR="00C53818" w:rsidRPr="00B00615" w:rsidRDefault="00C53818">
      <w:pPr>
        <w:pStyle w:val="FootnoteText"/>
        <w:rPr>
          <w:rFonts w:ascii="Arial" w:hAnsi="Arial" w:cs="Arial"/>
          <w:sz w:val="16"/>
          <w:szCs w:val="16"/>
        </w:rPr>
      </w:pPr>
      <w:r w:rsidRPr="00B00615">
        <w:rPr>
          <w:rStyle w:val="FootnoteReference"/>
          <w:rFonts w:ascii="Arial" w:hAnsi="Arial" w:cs="Arial"/>
          <w:sz w:val="16"/>
          <w:szCs w:val="16"/>
        </w:rPr>
        <w:footnoteRef/>
      </w:r>
      <w:r w:rsidRPr="00B00615">
        <w:rPr>
          <w:rFonts w:ascii="Arial" w:hAnsi="Arial" w:cs="Arial"/>
          <w:sz w:val="16"/>
          <w:szCs w:val="16"/>
        </w:rPr>
        <w:t xml:space="preserve"> </w:t>
      </w:r>
      <w:r w:rsidR="00244019" w:rsidRPr="00B00615">
        <w:rPr>
          <w:rFonts w:ascii="Arial" w:hAnsi="Arial" w:cs="Arial"/>
          <w:sz w:val="16"/>
          <w:szCs w:val="16"/>
        </w:rPr>
        <w:t>REG (EU)</w:t>
      </w:r>
      <w:r w:rsidRPr="00B00615">
        <w:rPr>
          <w:rFonts w:ascii="Arial" w:hAnsi="Arial" w:cs="Arial"/>
          <w:sz w:val="16"/>
          <w:szCs w:val="16"/>
        </w:rPr>
        <w:t xml:space="preserve"> 2018/848 Annex II Part VI 3.3 (b)</w:t>
      </w:r>
      <w:r w:rsidR="006D2557" w:rsidRPr="00B00615">
        <w:rPr>
          <w:rFonts w:ascii="Arial" w:hAnsi="Arial" w:cs="Arial"/>
          <w:sz w:val="16"/>
          <w:szCs w:val="16"/>
        </w:rPr>
        <w:t>; EAER Ordinance on Organic Farming Article 3c</w:t>
      </w:r>
    </w:p>
  </w:footnote>
  <w:footnote w:id="14">
    <w:p w14:paraId="26DB6839" w14:textId="77777777" w:rsidR="00C53818" w:rsidRDefault="00C53818">
      <w:pPr>
        <w:pStyle w:val="FootnoteText"/>
      </w:pPr>
      <w:r w:rsidRPr="00B00615">
        <w:rPr>
          <w:rStyle w:val="FootnoteReference"/>
          <w:rFonts w:ascii="Arial" w:hAnsi="Arial" w:cs="Arial"/>
          <w:sz w:val="16"/>
          <w:szCs w:val="16"/>
        </w:rPr>
        <w:footnoteRef/>
      </w:r>
      <w:r w:rsidRPr="00B00615">
        <w:rPr>
          <w:rFonts w:ascii="Arial" w:hAnsi="Arial" w:cs="Arial"/>
          <w:sz w:val="16"/>
          <w:szCs w:val="16"/>
        </w:rPr>
        <w:t xml:space="preserve"> </w:t>
      </w:r>
      <w:r w:rsidR="00244019" w:rsidRPr="00B00615">
        <w:rPr>
          <w:rFonts w:ascii="Arial" w:hAnsi="Arial" w:cs="Arial"/>
          <w:sz w:val="16"/>
          <w:szCs w:val="16"/>
        </w:rPr>
        <w:t xml:space="preserve">REG (EU) </w:t>
      </w:r>
      <w:r w:rsidRPr="00B00615">
        <w:rPr>
          <w:rFonts w:ascii="Arial" w:hAnsi="Arial" w:cs="Arial"/>
          <w:sz w:val="16"/>
          <w:szCs w:val="16"/>
        </w:rPr>
        <w:t>2018/848 Annex II Part VI 3.3 (a)</w:t>
      </w:r>
      <w:r w:rsidR="006D2557" w:rsidRPr="00B00615">
        <w:rPr>
          <w:rFonts w:ascii="Arial" w:hAnsi="Arial" w:cs="Arial"/>
          <w:sz w:val="16"/>
          <w:szCs w:val="16"/>
        </w:rPr>
        <w:t>; EAER Ordinance on Organic Farming Article 3c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DA2DA" w14:textId="77777777" w:rsidR="00015CB0" w:rsidRDefault="00015C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B6823" w14:textId="77777777" w:rsidR="002F4BA9" w:rsidRPr="00B00615" w:rsidRDefault="00C35C2D" w:rsidP="002F711C">
    <w:pPr>
      <w:pStyle w:val="Header"/>
      <w:rPr>
        <w:rFonts w:ascii="Arial" w:hAnsi="Arial" w:cs="Arial"/>
        <w:sz w:val="18"/>
        <w:szCs w:val="18"/>
      </w:rPr>
    </w:pPr>
    <w:r>
      <w:rPr>
        <w:noProof/>
        <w:sz w:val="24"/>
        <w:szCs w:val="22"/>
      </w:rPr>
      <mc:AlternateContent>
        <mc:Choice Requires="wps">
          <w:drawing>
            <wp:anchor distT="0" distB="228600" distL="228600" distR="228600" simplePos="0" relativeHeight="251658241" behindDoc="1" locked="0" layoutInCell="1" allowOverlap="1" wp14:anchorId="26DB6826" wp14:editId="26DB6827">
              <wp:simplePos x="0" y="0"/>
              <wp:positionH relativeFrom="column">
                <wp:posOffset>502920</wp:posOffset>
              </wp:positionH>
              <wp:positionV relativeFrom="paragraph">
                <wp:posOffset>133350</wp:posOffset>
              </wp:positionV>
              <wp:extent cx="6400800" cy="506095"/>
              <wp:effectExtent l="0" t="0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506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DB683A" w14:textId="77777777" w:rsidR="002F4BA9" w:rsidRDefault="007D0AB7" w:rsidP="00E074DF">
                          <w:pPr>
                            <w:pBdr>
                              <w:bottom w:val="single" w:sz="4" w:space="1" w:color="auto"/>
                            </w:pBdr>
                            <w:ind w:right="0"/>
                            <w:jc w:val="center"/>
                            <w:rPr>
                              <w:rFonts w:ascii="Garamond" w:hAnsi="Garamond" w:cs="Arial"/>
                              <w:b/>
                              <w:color w:val="000000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Garamond" w:hAnsi="Garamond" w:cs="Arial"/>
                              <w:b/>
                              <w:color w:val="000000"/>
                              <w:sz w:val="44"/>
                              <w:szCs w:val="44"/>
                            </w:rPr>
                            <w:t>G</w:t>
                          </w:r>
                          <w:r w:rsidR="00EC159F">
                            <w:rPr>
                              <w:rFonts w:ascii="Garamond" w:hAnsi="Garamond" w:cs="Arial"/>
                              <w:b/>
                              <w:color w:val="000000"/>
                              <w:sz w:val="44"/>
                              <w:szCs w:val="44"/>
                            </w:rPr>
                            <w:t xml:space="preserve">lobal </w:t>
                          </w:r>
                          <w:r>
                            <w:rPr>
                              <w:rFonts w:ascii="Garamond" w:hAnsi="Garamond" w:cs="Arial"/>
                              <w:b/>
                              <w:color w:val="000000"/>
                              <w:sz w:val="44"/>
                              <w:szCs w:val="44"/>
                            </w:rPr>
                            <w:t>M</w:t>
                          </w:r>
                          <w:r w:rsidR="00EC159F">
                            <w:rPr>
                              <w:rFonts w:ascii="Garamond" w:hAnsi="Garamond" w:cs="Arial"/>
                              <w:b/>
                              <w:color w:val="000000"/>
                              <w:sz w:val="44"/>
                              <w:szCs w:val="44"/>
                            </w:rPr>
                            <w:t>arket Access (GMA)</w:t>
                          </w:r>
                          <w:r w:rsidR="002F4BA9" w:rsidRPr="006471AB">
                            <w:rPr>
                              <w:rFonts w:ascii="Garamond" w:hAnsi="Garamond" w:cs="Arial"/>
                              <w:b/>
                              <w:color w:val="000000"/>
                              <w:sz w:val="44"/>
                              <w:szCs w:val="44"/>
                            </w:rPr>
                            <w:t xml:space="preserve"> Wine</w:t>
                          </w:r>
                          <w:r w:rsidR="00EC159F">
                            <w:rPr>
                              <w:rFonts w:ascii="Garamond" w:hAnsi="Garamond" w:cs="Arial"/>
                              <w:b/>
                              <w:color w:val="000000"/>
                              <w:sz w:val="44"/>
                              <w:szCs w:val="44"/>
                            </w:rPr>
                            <w:t xml:space="preserve"> </w:t>
                          </w:r>
                          <w:r w:rsidR="002F4BA9" w:rsidRPr="006471AB">
                            <w:rPr>
                              <w:rFonts w:ascii="Garamond" w:hAnsi="Garamond" w:cs="Arial"/>
                              <w:b/>
                              <w:color w:val="000000"/>
                              <w:sz w:val="44"/>
                              <w:szCs w:val="44"/>
                            </w:rPr>
                            <w:t>Application</w:t>
                          </w:r>
                        </w:p>
                        <w:p w14:paraId="26DB683B" w14:textId="77777777" w:rsidR="00E074DF" w:rsidRDefault="00E074DF" w:rsidP="00E074DF">
                          <w:pPr>
                            <w:ind w:right="0"/>
                            <w:jc w:val="center"/>
                            <w:rPr>
                              <w:rFonts w:ascii="Garamond" w:hAnsi="Garamond" w:cs="Arial"/>
                              <w:b/>
                              <w:color w:val="000000"/>
                              <w:sz w:val="44"/>
                              <w:szCs w:val="44"/>
                            </w:rPr>
                          </w:pPr>
                          <w:r w:rsidRPr="00E074D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Find </w:t>
                          </w:r>
                          <w:r w:rsidR="004A5B2A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this</w:t>
                          </w:r>
                          <w:r w:rsidRPr="00E074D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form at </w:t>
                          </w:r>
                          <w:hyperlink r:id="rId1" w:history="1">
                            <w:r w:rsidRPr="00E074DF">
                              <w:rPr>
                                <w:rStyle w:val="Hyperlink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www.ccof.org/documents</w:t>
                            </w:r>
                          </w:hyperlink>
                          <w:r w:rsidRPr="00E074D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. Send completed forms to </w:t>
                          </w:r>
                          <w:hyperlink r:id="rId2" w:history="1">
                            <w:r w:rsidRPr="00E074DF">
                              <w:rPr>
                                <w:rStyle w:val="Hyperlink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inbox@ccof.org</w:t>
                            </w:r>
                          </w:hyperlink>
                          <w:r w:rsidRPr="00E074D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.</w:t>
                          </w:r>
                        </w:p>
                        <w:p w14:paraId="26DB683C" w14:textId="77777777" w:rsidR="002F4BA9" w:rsidRDefault="002F4BA9" w:rsidP="002F4BA9">
                          <w:pPr>
                            <w:ind w:right="0"/>
                            <w:jc w:val="right"/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  <w:t xml:space="preserve">   </w:t>
                          </w:r>
                        </w:p>
                        <w:p w14:paraId="26DB683D" w14:textId="77777777" w:rsidR="002F4BA9" w:rsidRDefault="002F4BA9" w:rsidP="006471AB">
                          <w:pPr>
                            <w:ind w:right="-1112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  <w:t xml:space="preserve">Page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="006532FC">
                            <w:rPr>
                              <w:rFonts w:cs="Arial"/>
                              <w:b/>
                              <w:bCs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  <w:t xml:space="preserve"> of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="006532FC">
                            <w:rPr>
                              <w:rFonts w:cs="Arial"/>
                              <w:b/>
                              <w:bCs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DB68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.6pt;margin-top:10.5pt;width:7in;height:39.85pt;z-index:-251658239;visibility:visible;mso-wrap-style:square;mso-width-percent:0;mso-height-percent:0;mso-wrap-distance-left:18pt;mso-wrap-distance-top:0;mso-wrap-distance-right:18pt;mso-wrap-distance-bottom:1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" filled="f" fillcolor="black" stroked="f" strokeweight=".5pt">
              <v:textbox inset="0,0,0,0">
                <w:txbxContent>
                  <w:p w14:paraId="26DB683A" w14:textId="77777777" w:rsidR="002F4BA9" w:rsidRDefault="007D0AB7" w:rsidP="00E074DF">
                    <w:pPr>
                      <w:pBdr>
                        <w:bottom w:val="single" w:sz="4" w:space="1" w:color="auto"/>
                      </w:pBdr>
                      <w:ind w:right="0"/>
                      <w:jc w:val="center"/>
                      <w:rPr>
                        <w:rFonts w:ascii="Garamond" w:hAnsi="Garamond" w:cs="Arial"/>
                        <w:b/>
                        <w:color w:val="000000"/>
                        <w:sz w:val="44"/>
                        <w:szCs w:val="44"/>
                      </w:rPr>
                    </w:pPr>
                    <w:r>
                      <w:rPr>
                        <w:rFonts w:ascii="Garamond" w:hAnsi="Garamond" w:cs="Arial"/>
                        <w:b/>
                        <w:color w:val="000000"/>
                        <w:sz w:val="44"/>
                        <w:szCs w:val="44"/>
                      </w:rPr>
                      <w:t>G</w:t>
                    </w:r>
                    <w:r w:rsidR="00EC159F">
                      <w:rPr>
                        <w:rFonts w:ascii="Garamond" w:hAnsi="Garamond" w:cs="Arial"/>
                        <w:b/>
                        <w:color w:val="000000"/>
                        <w:sz w:val="44"/>
                        <w:szCs w:val="44"/>
                      </w:rPr>
                      <w:t xml:space="preserve">lobal </w:t>
                    </w:r>
                    <w:r>
                      <w:rPr>
                        <w:rFonts w:ascii="Garamond" w:hAnsi="Garamond" w:cs="Arial"/>
                        <w:b/>
                        <w:color w:val="000000"/>
                        <w:sz w:val="44"/>
                        <w:szCs w:val="44"/>
                      </w:rPr>
                      <w:t>M</w:t>
                    </w:r>
                    <w:r w:rsidR="00EC159F">
                      <w:rPr>
                        <w:rFonts w:ascii="Garamond" w:hAnsi="Garamond" w:cs="Arial"/>
                        <w:b/>
                        <w:color w:val="000000"/>
                        <w:sz w:val="44"/>
                        <w:szCs w:val="44"/>
                      </w:rPr>
                      <w:t>arket Access (GMA)</w:t>
                    </w:r>
                    <w:r w:rsidR="002F4BA9" w:rsidRPr="006471AB">
                      <w:rPr>
                        <w:rFonts w:ascii="Garamond" w:hAnsi="Garamond" w:cs="Arial"/>
                        <w:b/>
                        <w:color w:val="000000"/>
                        <w:sz w:val="44"/>
                        <w:szCs w:val="44"/>
                      </w:rPr>
                      <w:t xml:space="preserve"> Wine</w:t>
                    </w:r>
                    <w:r w:rsidR="00EC159F">
                      <w:rPr>
                        <w:rFonts w:ascii="Garamond" w:hAnsi="Garamond" w:cs="Arial"/>
                        <w:b/>
                        <w:color w:val="000000"/>
                        <w:sz w:val="44"/>
                        <w:szCs w:val="44"/>
                      </w:rPr>
                      <w:t xml:space="preserve"> </w:t>
                    </w:r>
                    <w:r w:rsidR="002F4BA9" w:rsidRPr="006471AB">
                      <w:rPr>
                        <w:rFonts w:ascii="Garamond" w:hAnsi="Garamond" w:cs="Arial"/>
                        <w:b/>
                        <w:color w:val="000000"/>
                        <w:sz w:val="44"/>
                        <w:szCs w:val="44"/>
                      </w:rPr>
                      <w:t>Application</w:t>
                    </w:r>
                  </w:p>
                  <w:p w14:paraId="26DB683B" w14:textId="77777777" w:rsidR="00E074DF" w:rsidRDefault="00E074DF" w:rsidP="00E074DF">
                    <w:pPr>
                      <w:ind w:right="0"/>
                      <w:jc w:val="center"/>
                      <w:rPr>
                        <w:rFonts w:ascii="Garamond" w:hAnsi="Garamond" w:cs="Arial"/>
                        <w:b/>
                        <w:color w:val="000000"/>
                        <w:sz w:val="44"/>
                        <w:szCs w:val="44"/>
                      </w:rPr>
                    </w:pPr>
                    <w:r w:rsidRPr="00E074D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Find </w:t>
                    </w:r>
                    <w:r w:rsidR="004A5B2A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this</w:t>
                    </w:r>
                    <w:r w:rsidRPr="00E074D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form at </w:t>
                    </w:r>
                    <w:hyperlink r:id="rId3" w:history="1">
                      <w:r w:rsidRPr="00E074DF">
                        <w:rPr>
                          <w:rStyle w:val="Hyperlink"/>
                          <w:rFonts w:ascii="Arial" w:hAnsi="Arial" w:cs="Arial"/>
                          <w:b/>
                          <w:sz w:val="18"/>
                          <w:szCs w:val="18"/>
                        </w:rPr>
                        <w:t>www.ccof.org/documents</w:t>
                      </w:r>
                    </w:hyperlink>
                    <w:r w:rsidRPr="00E074D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. Send completed forms to </w:t>
                    </w:r>
                    <w:hyperlink r:id="rId4" w:history="1">
                      <w:r w:rsidRPr="00E074DF">
                        <w:rPr>
                          <w:rStyle w:val="Hyperlink"/>
                          <w:rFonts w:ascii="Arial" w:hAnsi="Arial" w:cs="Arial"/>
                          <w:b/>
                          <w:sz w:val="18"/>
                          <w:szCs w:val="18"/>
                        </w:rPr>
                        <w:t>inbox@ccof.org</w:t>
                      </w:r>
                    </w:hyperlink>
                    <w:r w:rsidRPr="00E074D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.</w:t>
                    </w:r>
                  </w:p>
                  <w:p w14:paraId="26DB683C" w14:textId="77777777" w:rsidR="002F4BA9" w:rsidRDefault="002F4BA9" w:rsidP="002F4BA9">
                    <w:pPr>
                      <w:ind w:right="0"/>
                      <w:jc w:val="right"/>
                      <w:rPr>
                        <w:rFonts w:cs="Arial"/>
                        <w:b/>
                        <w:bCs/>
                        <w:sz w:val="16"/>
                      </w:rPr>
                    </w:pPr>
                    <w:r>
                      <w:rPr>
                        <w:rFonts w:cs="Arial"/>
                        <w:b/>
                        <w:bCs/>
                        <w:sz w:val="16"/>
                      </w:rPr>
                      <w:t xml:space="preserve">   </w:t>
                    </w:r>
                  </w:p>
                  <w:p w14:paraId="26DB683D" w14:textId="77777777" w:rsidR="002F4BA9" w:rsidRDefault="002F4BA9" w:rsidP="006471AB">
                    <w:pPr>
                      <w:ind w:right="-1112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  <w:b/>
                        <w:bCs/>
                        <w:sz w:val="16"/>
                      </w:rPr>
                      <w:t xml:space="preserve">Page </w:t>
                    </w:r>
                    <w:r>
                      <w:rPr>
                        <w:rFonts w:cs="Arial"/>
                        <w:b/>
                        <w:bCs/>
                        <w:sz w:val="16"/>
                      </w:rPr>
                      <w:fldChar w:fldCharType="begin"/>
                    </w:r>
                    <w:r>
                      <w:rPr>
                        <w:rFonts w:cs="Arial"/>
                        <w:b/>
                        <w:bCs/>
                        <w:sz w:val="16"/>
                      </w:rPr>
                      <w:instrText xml:space="preserve"> PAGE </w:instrText>
                    </w:r>
                    <w:r>
                      <w:rPr>
                        <w:rFonts w:cs="Arial"/>
                        <w:b/>
                        <w:bCs/>
                        <w:sz w:val="16"/>
                      </w:rPr>
                      <w:fldChar w:fldCharType="separate"/>
                    </w:r>
                    <w:r w:rsidR="006532FC">
                      <w:rPr>
                        <w:rFonts w:cs="Arial"/>
                        <w:b/>
                        <w:bCs/>
                        <w:noProof/>
                        <w:sz w:val="16"/>
                      </w:rPr>
                      <w:t>1</w:t>
                    </w:r>
                    <w:r>
                      <w:rPr>
                        <w:rFonts w:cs="Arial"/>
                        <w:b/>
                        <w:bCs/>
                        <w:sz w:val="16"/>
                      </w:rPr>
                      <w:fldChar w:fldCharType="end"/>
                    </w:r>
                    <w:r>
                      <w:rPr>
                        <w:rFonts w:cs="Arial"/>
                        <w:b/>
                        <w:bCs/>
                        <w:sz w:val="16"/>
                      </w:rPr>
                      <w:t xml:space="preserve"> of </w:t>
                    </w:r>
                    <w:r>
                      <w:rPr>
                        <w:rFonts w:cs="Arial"/>
                        <w:b/>
                        <w:bCs/>
                        <w:sz w:val="16"/>
                      </w:rPr>
                      <w:fldChar w:fldCharType="begin"/>
                    </w:r>
                    <w:r>
                      <w:rPr>
                        <w:rFonts w:cs="Arial"/>
                        <w:b/>
                        <w:bCs/>
                        <w:sz w:val="16"/>
                      </w:rPr>
                      <w:instrText xml:space="preserve"> NUMPAGES </w:instrText>
                    </w:r>
                    <w:r>
                      <w:rPr>
                        <w:rFonts w:cs="Arial"/>
                        <w:b/>
                        <w:bCs/>
                        <w:sz w:val="16"/>
                      </w:rPr>
                      <w:fldChar w:fldCharType="separate"/>
                    </w:r>
                    <w:r w:rsidR="006532FC">
                      <w:rPr>
                        <w:rFonts w:cs="Arial"/>
                        <w:b/>
                        <w:bCs/>
                        <w:noProof/>
                        <w:sz w:val="16"/>
                      </w:rPr>
                      <w:t>1</w:t>
                    </w:r>
                    <w:r>
                      <w:rPr>
                        <w:rFonts w:cs="Arial"/>
                        <w:b/>
                        <w:bCs/>
                        <w:sz w:val="16"/>
                      </w:rPr>
                      <w:fldChar w:fldCharType="end"/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sz w:val="24"/>
        <w:szCs w:val="22"/>
      </w:rPr>
      <w:drawing>
        <wp:anchor distT="0" distB="0" distL="114300" distR="114300" simplePos="0" relativeHeight="251658242" behindDoc="1" locked="0" layoutInCell="1" allowOverlap="1" wp14:anchorId="26DB6828" wp14:editId="26DB6829">
          <wp:simplePos x="0" y="0"/>
          <wp:positionH relativeFrom="column">
            <wp:posOffset>-203200</wp:posOffset>
          </wp:positionH>
          <wp:positionV relativeFrom="paragraph">
            <wp:posOffset>133350</wp:posOffset>
          </wp:positionV>
          <wp:extent cx="591820" cy="712470"/>
          <wp:effectExtent l="0" t="0" r="0" b="0"/>
          <wp:wrapThrough wrapText="bothSides">
            <wp:wrapPolygon edited="0">
              <wp:start x="0" y="0"/>
              <wp:lineTo x="0" y="20791"/>
              <wp:lineTo x="20858" y="20791"/>
              <wp:lineTo x="20858" y="0"/>
              <wp:lineTo x="0" y="0"/>
            </wp:wrapPolygon>
          </wp:wrapThrough>
          <wp:docPr id="67" name="Picture 67" descr="ccof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" descr="ccof_black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B6825" w14:textId="77777777" w:rsidR="002F4BA9" w:rsidRDefault="00C35C2D">
    <w:r>
      <w:rPr>
        <w:noProof/>
      </w:rPr>
      <mc:AlternateContent>
        <mc:Choice Requires="wps">
          <w:drawing>
            <wp:anchor distT="0" distB="3200400" distL="1947545" distR="228600" simplePos="0" relativeHeight="251658240" behindDoc="0" locked="0" layoutInCell="0" allowOverlap="1" wp14:anchorId="26DB682C" wp14:editId="26DB682D">
              <wp:simplePos x="0" y="0"/>
              <wp:positionH relativeFrom="column">
                <wp:posOffset>-762000</wp:posOffset>
              </wp:positionH>
              <wp:positionV relativeFrom="paragraph">
                <wp:posOffset>1295400</wp:posOffset>
              </wp:positionV>
              <wp:extent cx="571500" cy="4914900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491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DB683E" w14:textId="77777777" w:rsidR="002F4BA9" w:rsidRDefault="002F4BA9">
                          <w:pPr>
                            <w:pStyle w:val="Heading1"/>
                            <w:rPr>
                              <w:rFonts w:ascii="Block BE Regular" w:hAnsi="Block BE Regular"/>
                              <w:sz w:val="36"/>
                            </w:rPr>
                          </w:pPr>
                        </w:p>
                      </w:txbxContent>
                    </wps:txbx>
                    <wps:bodyPr rot="0" vert="vert270" wrap="square" lIns="274320" tIns="0" rIns="0" bIns="13716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DB68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60pt;margin-top:102pt;width:45pt;height:387pt;z-index:251658240;visibility:visible;mso-wrap-style:square;mso-width-percent:0;mso-height-percent:0;mso-wrap-distance-left:153.35pt;mso-wrap-distance-top:0;mso-wrap-distance-right:18pt;mso-wrap-distance-bottom:252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" o:allowincell="f" stroked="f" strokeweight=".5pt">
              <v:textbox style="layout-flow:vertical;mso-layout-flow-alt:bottom-to-top" inset="21.6pt,0,0,10.8pt">
                <w:txbxContent>
                  <w:p w14:paraId="26DB683E" w14:textId="77777777" w:rsidR="002F4BA9" w:rsidRDefault="002F4BA9">
                    <w:pPr>
                      <w:pStyle w:val="Heading1"/>
                      <w:rPr>
                        <w:rFonts w:ascii="Block BE Regular" w:hAnsi="Block BE Regular"/>
                        <w:sz w:val="3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D96A20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B208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430445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94280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CB4C1F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825BC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4A310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76BE5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F40E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5626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6556184"/>
    <w:multiLevelType w:val="hybridMultilevel"/>
    <w:tmpl w:val="666CC4A8"/>
    <w:lvl w:ilvl="0" w:tplc="2D3A5A36">
      <w:start w:val="1"/>
      <w:numFmt w:val="decimal"/>
      <w:lvlText w:val="%1."/>
      <w:lvlJc w:val="left"/>
      <w:pPr>
        <w:ind w:left="360" w:hanging="360"/>
      </w:pPr>
      <w:rPr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6F5253"/>
    <w:multiLevelType w:val="hybridMultilevel"/>
    <w:tmpl w:val="DF4A9B0C"/>
    <w:lvl w:ilvl="0" w:tplc="04090005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 w15:restartNumberingAfterBreak="0">
    <w:nsid w:val="24B7442A"/>
    <w:multiLevelType w:val="hybridMultilevel"/>
    <w:tmpl w:val="2C2850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31671F"/>
    <w:multiLevelType w:val="hybridMultilevel"/>
    <w:tmpl w:val="C0C6E6FA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5308DE"/>
    <w:multiLevelType w:val="hybridMultilevel"/>
    <w:tmpl w:val="C5E46AF2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3C1A04"/>
    <w:multiLevelType w:val="hybridMultilevel"/>
    <w:tmpl w:val="A59E4E10"/>
    <w:lvl w:ilvl="0" w:tplc="04090005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7" w15:restartNumberingAfterBreak="0">
    <w:nsid w:val="3F9E488A"/>
    <w:multiLevelType w:val="hybridMultilevel"/>
    <w:tmpl w:val="4A4A6B6E"/>
    <w:lvl w:ilvl="0" w:tplc="8EACC5BE">
      <w:start w:val="1"/>
      <w:numFmt w:val="upperLetter"/>
      <w:lvlText w:val="%1."/>
      <w:lvlJc w:val="left"/>
      <w:pPr>
        <w:ind w:left="36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ED00E3"/>
    <w:multiLevelType w:val="hybridMultilevel"/>
    <w:tmpl w:val="666CC4A8"/>
    <w:lvl w:ilvl="0" w:tplc="2D3A5A36">
      <w:start w:val="1"/>
      <w:numFmt w:val="decimal"/>
      <w:lvlText w:val="%1."/>
      <w:lvlJc w:val="left"/>
      <w:pPr>
        <w:ind w:left="360" w:hanging="360"/>
      </w:pPr>
      <w:rPr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3291235">
    <w:abstractNumId w:val="9"/>
  </w:num>
  <w:num w:numId="2" w16cid:durableId="211965387">
    <w:abstractNumId w:val="7"/>
  </w:num>
  <w:num w:numId="3" w16cid:durableId="357659754">
    <w:abstractNumId w:val="6"/>
  </w:num>
  <w:num w:numId="4" w16cid:durableId="1082028858">
    <w:abstractNumId w:val="5"/>
  </w:num>
  <w:num w:numId="5" w16cid:durableId="1394700519">
    <w:abstractNumId w:val="4"/>
  </w:num>
  <w:num w:numId="6" w16cid:durableId="500973516">
    <w:abstractNumId w:val="8"/>
  </w:num>
  <w:num w:numId="7" w16cid:durableId="550578694">
    <w:abstractNumId w:val="3"/>
  </w:num>
  <w:num w:numId="8" w16cid:durableId="1907563850">
    <w:abstractNumId w:val="2"/>
  </w:num>
  <w:num w:numId="9" w16cid:durableId="1930040393">
    <w:abstractNumId w:val="1"/>
  </w:num>
  <w:num w:numId="10" w16cid:durableId="166482138">
    <w:abstractNumId w:val="0"/>
  </w:num>
  <w:num w:numId="11" w16cid:durableId="1889216505">
    <w:abstractNumId w:val="10"/>
  </w:num>
  <w:num w:numId="12" w16cid:durableId="293872038">
    <w:abstractNumId w:val="17"/>
  </w:num>
  <w:num w:numId="13" w16cid:durableId="840508847">
    <w:abstractNumId w:val="11"/>
  </w:num>
  <w:num w:numId="14" w16cid:durableId="68385749">
    <w:abstractNumId w:val="18"/>
  </w:num>
  <w:num w:numId="15" w16cid:durableId="1004166112">
    <w:abstractNumId w:val="15"/>
  </w:num>
  <w:num w:numId="16" w16cid:durableId="1509059135">
    <w:abstractNumId w:val="14"/>
  </w:num>
  <w:num w:numId="17" w16cid:durableId="1836340387">
    <w:abstractNumId w:val="16"/>
  </w:num>
  <w:num w:numId="18" w16cid:durableId="1860897265">
    <w:abstractNumId w:val="12"/>
  </w:num>
  <w:num w:numId="19" w16cid:durableId="46221377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attachedTemplate r:id="rId1"/>
  <w:stylePaneFormatFilter w:val="1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RqNPU3B+pn4e+SZcCTzqgi8xVJMgdCMnFGfzgxdGaXaWWfhPwUB2MHEdjcSC6ys08xAw+QTo2ceeRcu0gbbrHg==" w:salt="GIJGBmaepNjd/MzHAcPVCA==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 fillcolor="white" stroke="f">
      <v:fill color="white"/>
      <v:stroke on="f"/>
      <v:textbox inset="0,0,0,0"/>
      <o:colormru v:ext="edit" colors="#dd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81C"/>
    <w:rsid w:val="0000255C"/>
    <w:rsid w:val="000046C8"/>
    <w:rsid w:val="00005399"/>
    <w:rsid w:val="0001034F"/>
    <w:rsid w:val="00010816"/>
    <w:rsid w:val="000157A3"/>
    <w:rsid w:val="00015CB0"/>
    <w:rsid w:val="000168A7"/>
    <w:rsid w:val="00022E87"/>
    <w:rsid w:val="00023196"/>
    <w:rsid w:val="00035050"/>
    <w:rsid w:val="0004342A"/>
    <w:rsid w:val="00047883"/>
    <w:rsid w:val="00053357"/>
    <w:rsid w:val="00053FA1"/>
    <w:rsid w:val="0005558D"/>
    <w:rsid w:val="0005794B"/>
    <w:rsid w:val="00060103"/>
    <w:rsid w:val="00060506"/>
    <w:rsid w:val="000606E0"/>
    <w:rsid w:val="00060970"/>
    <w:rsid w:val="0006200B"/>
    <w:rsid w:val="00062097"/>
    <w:rsid w:val="0006362A"/>
    <w:rsid w:val="00070244"/>
    <w:rsid w:val="00071A03"/>
    <w:rsid w:val="00072F6C"/>
    <w:rsid w:val="000741B4"/>
    <w:rsid w:val="000833CD"/>
    <w:rsid w:val="00084CDD"/>
    <w:rsid w:val="0008753B"/>
    <w:rsid w:val="0009069B"/>
    <w:rsid w:val="00090C84"/>
    <w:rsid w:val="000912A8"/>
    <w:rsid w:val="000A73FA"/>
    <w:rsid w:val="000B6509"/>
    <w:rsid w:val="000C15B9"/>
    <w:rsid w:val="000C1628"/>
    <w:rsid w:val="000C56BC"/>
    <w:rsid w:val="000D4DAC"/>
    <w:rsid w:val="000D7FB8"/>
    <w:rsid w:val="000E0574"/>
    <w:rsid w:val="000E1030"/>
    <w:rsid w:val="000E3B2F"/>
    <w:rsid w:val="000E67CC"/>
    <w:rsid w:val="000F167B"/>
    <w:rsid w:val="000F35C4"/>
    <w:rsid w:val="000F4887"/>
    <w:rsid w:val="000F488E"/>
    <w:rsid w:val="000F6646"/>
    <w:rsid w:val="000F6A4B"/>
    <w:rsid w:val="001018C3"/>
    <w:rsid w:val="00106F6E"/>
    <w:rsid w:val="00107D5F"/>
    <w:rsid w:val="001106B4"/>
    <w:rsid w:val="001133B7"/>
    <w:rsid w:val="0011453B"/>
    <w:rsid w:val="001219B5"/>
    <w:rsid w:val="00121A96"/>
    <w:rsid w:val="0012307F"/>
    <w:rsid w:val="00123A0B"/>
    <w:rsid w:val="00125DFC"/>
    <w:rsid w:val="001309F9"/>
    <w:rsid w:val="0013333B"/>
    <w:rsid w:val="001350C8"/>
    <w:rsid w:val="00135BDF"/>
    <w:rsid w:val="001362F8"/>
    <w:rsid w:val="00136798"/>
    <w:rsid w:val="00143F15"/>
    <w:rsid w:val="00146EBB"/>
    <w:rsid w:val="00152423"/>
    <w:rsid w:val="00153F94"/>
    <w:rsid w:val="001607DA"/>
    <w:rsid w:val="0016107A"/>
    <w:rsid w:val="001655C0"/>
    <w:rsid w:val="001713C7"/>
    <w:rsid w:val="00181D52"/>
    <w:rsid w:val="00191390"/>
    <w:rsid w:val="00191DF5"/>
    <w:rsid w:val="00197984"/>
    <w:rsid w:val="001B0FD2"/>
    <w:rsid w:val="001B1891"/>
    <w:rsid w:val="001B4936"/>
    <w:rsid w:val="001B70EF"/>
    <w:rsid w:val="001C2332"/>
    <w:rsid w:val="001C26F3"/>
    <w:rsid w:val="001C6D10"/>
    <w:rsid w:val="001D67C8"/>
    <w:rsid w:val="001E1860"/>
    <w:rsid w:val="001E25CA"/>
    <w:rsid w:val="001E2F69"/>
    <w:rsid w:val="001E4693"/>
    <w:rsid w:val="001E472E"/>
    <w:rsid w:val="001E4F30"/>
    <w:rsid w:val="001E565D"/>
    <w:rsid w:val="001E707B"/>
    <w:rsid w:val="001F03BF"/>
    <w:rsid w:val="001F4411"/>
    <w:rsid w:val="001F50C8"/>
    <w:rsid w:val="00201515"/>
    <w:rsid w:val="00203680"/>
    <w:rsid w:val="0020634C"/>
    <w:rsid w:val="00212981"/>
    <w:rsid w:val="00213537"/>
    <w:rsid w:val="00215901"/>
    <w:rsid w:val="00216664"/>
    <w:rsid w:val="00217C33"/>
    <w:rsid w:val="00223B2F"/>
    <w:rsid w:val="00223DB2"/>
    <w:rsid w:val="00231C36"/>
    <w:rsid w:val="00232AE0"/>
    <w:rsid w:val="00232E66"/>
    <w:rsid w:val="00233454"/>
    <w:rsid w:val="002335BB"/>
    <w:rsid w:val="00244019"/>
    <w:rsid w:val="00244EF0"/>
    <w:rsid w:val="00246A4D"/>
    <w:rsid w:val="0026342E"/>
    <w:rsid w:val="00267523"/>
    <w:rsid w:val="00270038"/>
    <w:rsid w:val="002700D1"/>
    <w:rsid w:val="00275FAF"/>
    <w:rsid w:val="00280251"/>
    <w:rsid w:val="00280F04"/>
    <w:rsid w:val="00283D9E"/>
    <w:rsid w:val="0028407E"/>
    <w:rsid w:val="00284B95"/>
    <w:rsid w:val="00285C90"/>
    <w:rsid w:val="0029129E"/>
    <w:rsid w:val="002954BF"/>
    <w:rsid w:val="00297392"/>
    <w:rsid w:val="002A07D0"/>
    <w:rsid w:val="002A3E13"/>
    <w:rsid w:val="002A5079"/>
    <w:rsid w:val="002B3D2D"/>
    <w:rsid w:val="002B4023"/>
    <w:rsid w:val="002C3A92"/>
    <w:rsid w:val="002C53F9"/>
    <w:rsid w:val="002C7D73"/>
    <w:rsid w:val="002D0FA7"/>
    <w:rsid w:val="002E1696"/>
    <w:rsid w:val="002E32C8"/>
    <w:rsid w:val="002E55D0"/>
    <w:rsid w:val="002E56A7"/>
    <w:rsid w:val="002E5A4C"/>
    <w:rsid w:val="002E5CD4"/>
    <w:rsid w:val="002F058D"/>
    <w:rsid w:val="002F1262"/>
    <w:rsid w:val="002F4BA9"/>
    <w:rsid w:val="002F6B27"/>
    <w:rsid w:val="002F711C"/>
    <w:rsid w:val="00305335"/>
    <w:rsid w:val="00306B1F"/>
    <w:rsid w:val="00310718"/>
    <w:rsid w:val="00310A59"/>
    <w:rsid w:val="003130CF"/>
    <w:rsid w:val="003204D9"/>
    <w:rsid w:val="003206C5"/>
    <w:rsid w:val="00325088"/>
    <w:rsid w:val="003252C4"/>
    <w:rsid w:val="00327C60"/>
    <w:rsid w:val="00333452"/>
    <w:rsid w:val="00341716"/>
    <w:rsid w:val="00345D5C"/>
    <w:rsid w:val="00347DD8"/>
    <w:rsid w:val="0035384D"/>
    <w:rsid w:val="00361041"/>
    <w:rsid w:val="003637C9"/>
    <w:rsid w:val="00365961"/>
    <w:rsid w:val="00365F80"/>
    <w:rsid w:val="00367606"/>
    <w:rsid w:val="00375802"/>
    <w:rsid w:val="00387130"/>
    <w:rsid w:val="00391E78"/>
    <w:rsid w:val="003A0053"/>
    <w:rsid w:val="003A7E07"/>
    <w:rsid w:val="003B6B9E"/>
    <w:rsid w:val="003B6BF4"/>
    <w:rsid w:val="003B7BB6"/>
    <w:rsid w:val="003C0930"/>
    <w:rsid w:val="003C11A0"/>
    <w:rsid w:val="003C26B3"/>
    <w:rsid w:val="003C2790"/>
    <w:rsid w:val="003C35D1"/>
    <w:rsid w:val="003C5111"/>
    <w:rsid w:val="003D007D"/>
    <w:rsid w:val="003D3370"/>
    <w:rsid w:val="003D5E93"/>
    <w:rsid w:val="003D7599"/>
    <w:rsid w:val="003D7A62"/>
    <w:rsid w:val="003E1241"/>
    <w:rsid w:val="003E334B"/>
    <w:rsid w:val="003E3B73"/>
    <w:rsid w:val="003E7783"/>
    <w:rsid w:val="003F03CD"/>
    <w:rsid w:val="003F781A"/>
    <w:rsid w:val="00401942"/>
    <w:rsid w:val="00407449"/>
    <w:rsid w:val="00407E5F"/>
    <w:rsid w:val="00421130"/>
    <w:rsid w:val="00422D68"/>
    <w:rsid w:val="00423478"/>
    <w:rsid w:val="004314D9"/>
    <w:rsid w:val="004357EE"/>
    <w:rsid w:val="004403F9"/>
    <w:rsid w:val="00442451"/>
    <w:rsid w:val="004439FE"/>
    <w:rsid w:val="00443A70"/>
    <w:rsid w:val="0044440B"/>
    <w:rsid w:val="004506AC"/>
    <w:rsid w:val="00451980"/>
    <w:rsid w:val="00455D9B"/>
    <w:rsid w:val="00474281"/>
    <w:rsid w:val="0047544F"/>
    <w:rsid w:val="00475963"/>
    <w:rsid w:val="00475ACA"/>
    <w:rsid w:val="00476059"/>
    <w:rsid w:val="004808B6"/>
    <w:rsid w:val="004865BB"/>
    <w:rsid w:val="004867AD"/>
    <w:rsid w:val="00486D52"/>
    <w:rsid w:val="0049133E"/>
    <w:rsid w:val="00492885"/>
    <w:rsid w:val="00492EF7"/>
    <w:rsid w:val="004A095F"/>
    <w:rsid w:val="004A5B2A"/>
    <w:rsid w:val="004A5EE4"/>
    <w:rsid w:val="004B0374"/>
    <w:rsid w:val="004B4D84"/>
    <w:rsid w:val="004C14DB"/>
    <w:rsid w:val="004D0EE7"/>
    <w:rsid w:val="004D11E5"/>
    <w:rsid w:val="004D37B5"/>
    <w:rsid w:val="004D7D1C"/>
    <w:rsid w:val="004E1536"/>
    <w:rsid w:val="004E5D63"/>
    <w:rsid w:val="004F2A0A"/>
    <w:rsid w:val="004F2B30"/>
    <w:rsid w:val="004F5BF9"/>
    <w:rsid w:val="0050096C"/>
    <w:rsid w:val="00500F71"/>
    <w:rsid w:val="00501291"/>
    <w:rsid w:val="00501872"/>
    <w:rsid w:val="00506583"/>
    <w:rsid w:val="005071DA"/>
    <w:rsid w:val="005103EF"/>
    <w:rsid w:val="00512D3D"/>
    <w:rsid w:val="00514E3E"/>
    <w:rsid w:val="00514E74"/>
    <w:rsid w:val="00517787"/>
    <w:rsid w:val="0052000B"/>
    <w:rsid w:val="00520E3B"/>
    <w:rsid w:val="005236A7"/>
    <w:rsid w:val="0052704D"/>
    <w:rsid w:val="00527CC3"/>
    <w:rsid w:val="00527FCE"/>
    <w:rsid w:val="00530B77"/>
    <w:rsid w:val="00532737"/>
    <w:rsid w:val="0054064F"/>
    <w:rsid w:val="00540BB8"/>
    <w:rsid w:val="00541825"/>
    <w:rsid w:val="005470F4"/>
    <w:rsid w:val="00547222"/>
    <w:rsid w:val="00547F2B"/>
    <w:rsid w:val="0055281C"/>
    <w:rsid w:val="0055283A"/>
    <w:rsid w:val="00554CF2"/>
    <w:rsid w:val="00556FA7"/>
    <w:rsid w:val="00560796"/>
    <w:rsid w:val="00562227"/>
    <w:rsid w:val="00564FB4"/>
    <w:rsid w:val="00576299"/>
    <w:rsid w:val="005775A9"/>
    <w:rsid w:val="005808BB"/>
    <w:rsid w:val="00580FC1"/>
    <w:rsid w:val="00582DA3"/>
    <w:rsid w:val="005836FE"/>
    <w:rsid w:val="00585CFE"/>
    <w:rsid w:val="00585D16"/>
    <w:rsid w:val="00586E71"/>
    <w:rsid w:val="00590C21"/>
    <w:rsid w:val="00597FF2"/>
    <w:rsid w:val="005A2030"/>
    <w:rsid w:val="005A3D24"/>
    <w:rsid w:val="005A51D3"/>
    <w:rsid w:val="005A6DA1"/>
    <w:rsid w:val="005A796E"/>
    <w:rsid w:val="005B0C85"/>
    <w:rsid w:val="005B0D86"/>
    <w:rsid w:val="005B1F26"/>
    <w:rsid w:val="005C2328"/>
    <w:rsid w:val="005C64CA"/>
    <w:rsid w:val="005D4047"/>
    <w:rsid w:val="005E1444"/>
    <w:rsid w:val="005E751D"/>
    <w:rsid w:val="005F1206"/>
    <w:rsid w:val="005F2C8C"/>
    <w:rsid w:val="005F49EF"/>
    <w:rsid w:val="005F6830"/>
    <w:rsid w:val="00601935"/>
    <w:rsid w:val="00617C8A"/>
    <w:rsid w:val="00617CAD"/>
    <w:rsid w:val="00621E0C"/>
    <w:rsid w:val="00622C19"/>
    <w:rsid w:val="0062533E"/>
    <w:rsid w:val="00631282"/>
    <w:rsid w:val="006328C0"/>
    <w:rsid w:val="00633472"/>
    <w:rsid w:val="00633AA8"/>
    <w:rsid w:val="00635818"/>
    <w:rsid w:val="0063698F"/>
    <w:rsid w:val="006471AB"/>
    <w:rsid w:val="00651C76"/>
    <w:rsid w:val="006532FC"/>
    <w:rsid w:val="00654B47"/>
    <w:rsid w:val="00662D89"/>
    <w:rsid w:val="00666C9B"/>
    <w:rsid w:val="00667C6D"/>
    <w:rsid w:val="00672C73"/>
    <w:rsid w:val="00676E66"/>
    <w:rsid w:val="00676F34"/>
    <w:rsid w:val="0067706F"/>
    <w:rsid w:val="00680D18"/>
    <w:rsid w:val="00686E28"/>
    <w:rsid w:val="00696394"/>
    <w:rsid w:val="006A0822"/>
    <w:rsid w:val="006A1BF4"/>
    <w:rsid w:val="006A1CC7"/>
    <w:rsid w:val="006B2498"/>
    <w:rsid w:val="006B27AB"/>
    <w:rsid w:val="006C0369"/>
    <w:rsid w:val="006C088B"/>
    <w:rsid w:val="006C3E66"/>
    <w:rsid w:val="006C448F"/>
    <w:rsid w:val="006C5C64"/>
    <w:rsid w:val="006D0B5D"/>
    <w:rsid w:val="006D2557"/>
    <w:rsid w:val="006D6828"/>
    <w:rsid w:val="006E045C"/>
    <w:rsid w:val="006E4603"/>
    <w:rsid w:val="006E712A"/>
    <w:rsid w:val="006E7D07"/>
    <w:rsid w:val="006F0DC3"/>
    <w:rsid w:val="006F19F6"/>
    <w:rsid w:val="006F3F29"/>
    <w:rsid w:val="006F4687"/>
    <w:rsid w:val="006F7126"/>
    <w:rsid w:val="00700081"/>
    <w:rsid w:val="00700D8B"/>
    <w:rsid w:val="00702EE5"/>
    <w:rsid w:val="007048C8"/>
    <w:rsid w:val="00710F7E"/>
    <w:rsid w:val="0071189A"/>
    <w:rsid w:val="00711D37"/>
    <w:rsid w:val="0072405E"/>
    <w:rsid w:val="00733B74"/>
    <w:rsid w:val="00740509"/>
    <w:rsid w:val="0075234B"/>
    <w:rsid w:val="00755114"/>
    <w:rsid w:val="00756EDD"/>
    <w:rsid w:val="00761008"/>
    <w:rsid w:val="00761C23"/>
    <w:rsid w:val="0076400F"/>
    <w:rsid w:val="00764041"/>
    <w:rsid w:val="0076641C"/>
    <w:rsid w:val="0076646A"/>
    <w:rsid w:val="007800BC"/>
    <w:rsid w:val="00780313"/>
    <w:rsid w:val="007948AC"/>
    <w:rsid w:val="007968AB"/>
    <w:rsid w:val="00797D7E"/>
    <w:rsid w:val="007A0677"/>
    <w:rsid w:val="007A1525"/>
    <w:rsid w:val="007A4628"/>
    <w:rsid w:val="007B483C"/>
    <w:rsid w:val="007B6AF9"/>
    <w:rsid w:val="007C0271"/>
    <w:rsid w:val="007C0338"/>
    <w:rsid w:val="007C0B85"/>
    <w:rsid w:val="007C483E"/>
    <w:rsid w:val="007C59A9"/>
    <w:rsid w:val="007C7489"/>
    <w:rsid w:val="007D0AB7"/>
    <w:rsid w:val="007D33AE"/>
    <w:rsid w:val="007D46C6"/>
    <w:rsid w:val="007E7CA3"/>
    <w:rsid w:val="007F3609"/>
    <w:rsid w:val="007F7018"/>
    <w:rsid w:val="007F7771"/>
    <w:rsid w:val="008036B9"/>
    <w:rsid w:val="00804104"/>
    <w:rsid w:val="008149BC"/>
    <w:rsid w:val="00821AD8"/>
    <w:rsid w:val="00833333"/>
    <w:rsid w:val="00835FAD"/>
    <w:rsid w:val="008377A5"/>
    <w:rsid w:val="00841242"/>
    <w:rsid w:val="0084143A"/>
    <w:rsid w:val="00844F55"/>
    <w:rsid w:val="00845319"/>
    <w:rsid w:val="00851475"/>
    <w:rsid w:val="00854916"/>
    <w:rsid w:val="00854DA2"/>
    <w:rsid w:val="008666C8"/>
    <w:rsid w:val="00867308"/>
    <w:rsid w:val="00867DA5"/>
    <w:rsid w:val="00877323"/>
    <w:rsid w:val="00882D41"/>
    <w:rsid w:val="008848FA"/>
    <w:rsid w:val="00885950"/>
    <w:rsid w:val="00885D81"/>
    <w:rsid w:val="00893D31"/>
    <w:rsid w:val="0089538E"/>
    <w:rsid w:val="008A370E"/>
    <w:rsid w:val="008A4FCE"/>
    <w:rsid w:val="008A53B3"/>
    <w:rsid w:val="008B04C4"/>
    <w:rsid w:val="008B1430"/>
    <w:rsid w:val="008B2E32"/>
    <w:rsid w:val="008B31B7"/>
    <w:rsid w:val="008B5390"/>
    <w:rsid w:val="008B5A2B"/>
    <w:rsid w:val="008B70A0"/>
    <w:rsid w:val="008B73AD"/>
    <w:rsid w:val="008C1BE2"/>
    <w:rsid w:val="008C4481"/>
    <w:rsid w:val="008C6E0F"/>
    <w:rsid w:val="008C7A85"/>
    <w:rsid w:val="008E7064"/>
    <w:rsid w:val="008F1895"/>
    <w:rsid w:val="008F74EC"/>
    <w:rsid w:val="008F78C4"/>
    <w:rsid w:val="0090256D"/>
    <w:rsid w:val="009028DB"/>
    <w:rsid w:val="00911290"/>
    <w:rsid w:val="00914CD8"/>
    <w:rsid w:val="0092114C"/>
    <w:rsid w:val="009305C7"/>
    <w:rsid w:val="00933EFD"/>
    <w:rsid w:val="0093415F"/>
    <w:rsid w:val="00935E9C"/>
    <w:rsid w:val="00937AAD"/>
    <w:rsid w:val="00940708"/>
    <w:rsid w:val="0094497D"/>
    <w:rsid w:val="00945DE0"/>
    <w:rsid w:val="00950E07"/>
    <w:rsid w:val="00951D88"/>
    <w:rsid w:val="00953920"/>
    <w:rsid w:val="009609A1"/>
    <w:rsid w:val="00965294"/>
    <w:rsid w:val="009666C5"/>
    <w:rsid w:val="00972EFE"/>
    <w:rsid w:val="00980F46"/>
    <w:rsid w:val="00985339"/>
    <w:rsid w:val="009916CA"/>
    <w:rsid w:val="00994EEC"/>
    <w:rsid w:val="009A43C8"/>
    <w:rsid w:val="009B102B"/>
    <w:rsid w:val="009B1EFB"/>
    <w:rsid w:val="009B21D9"/>
    <w:rsid w:val="009B6CF7"/>
    <w:rsid w:val="009B6DC2"/>
    <w:rsid w:val="009B77BD"/>
    <w:rsid w:val="009C2E2E"/>
    <w:rsid w:val="009C6D63"/>
    <w:rsid w:val="009D24CC"/>
    <w:rsid w:val="009D44BB"/>
    <w:rsid w:val="009E2438"/>
    <w:rsid w:val="009E33A2"/>
    <w:rsid w:val="009E4ACB"/>
    <w:rsid w:val="009E6370"/>
    <w:rsid w:val="009E6BAC"/>
    <w:rsid w:val="009E6C19"/>
    <w:rsid w:val="009F09D1"/>
    <w:rsid w:val="009F659F"/>
    <w:rsid w:val="00A00215"/>
    <w:rsid w:val="00A10578"/>
    <w:rsid w:val="00A16BA7"/>
    <w:rsid w:val="00A31101"/>
    <w:rsid w:val="00A3663D"/>
    <w:rsid w:val="00A416A8"/>
    <w:rsid w:val="00A45832"/>
    <w:rsid w:val="00A458E8"/>
    <w:rsid w:val="00A46050"/>
    <w:rsid w:val="00A62402"/>
    <w:rsid w:val="00A63393"/>
    <w:rsid w:val="00A644D0"/>
    <w:rsid w:val="00A6510E"/>
    <w:rsid w:val="00A66006"/>
    <w:rsid w:val="00A73E8F"/>
    <w:rsid w:val="00A757FF"/>
    <w:rsid w:val="00A8083C"/>
    <w:rsid w:val="00A8683D"/>
    <w:rsid w:val="00A86EDC"/>
    <w:rsid w:val="00A9024B"/>
    <w:rsid w:val="00A91C20"/>
    <w:rsid w:val="00A9268F"/>
    <w:rsid w:val="00AA0696"/>
    <w:rsid w:val="00AA0A3F"/>
    <w:rsid w:val="00AA0DDE"/>
    <w:rsid w:val="00AA1FAD"/>
    <w:rsid w:val="00AA2FBA"/>
    <w:rsid w:val="00AA3F8F"/>
    <w:rsid w:val="00AA44B9"/>
    <w:rsid w:val="00AA6909"/>
    <w:rsid w:val="00AB1A73"/>
    <w:rsid w:val="00AB288A"/>
    <w:rsid w:val="00AC08A1"/>
    <w:rsid w:val="00AC2E01"/>
    <w:rsid w:val="00AC4902"/>
    <w:rsid w:val="00AC4DBB"/>
    <w:rsid w:val="00AD0578"/>
    <w:rsid w:val="00AD7457"/>
    <w:rsid w:val="00AD798B"/>
    <w:rsid w:val="00AF4D8E"/>
    <w:rsid w:val="00AF69CF"/>
    <w:rsid w:val="00B00615"/>
    <w:rsid w:val="00B02EE5"/>
    <w:rsid w:val="00B03101"/>
    <w:rsid w:val="00B079D2"/>
    <w:rsid w:val="00B10AC0"/>
    <w:rsid w:val="00B10B75"/>
    <w:rsid w:val="00B128F4"/>
    <w:rsid w:val="00B12CAA"/>
    <w:rsid w:val="00B12FF0"/>
    <w:rsid w:val="00B15E12"/>
    <w:rsid w:val="00B1666D"/>
    <w:rsid w:val="00B16EC5"/>
    <w:rsid w:val="00B172B8"/>
    <w:rsid w:val="00B17F68"/>
    <w:rsid w:val="00B2026A"/>
    <w:rsid w:val="00B20D14"/>
    <w:rsid w:val="00B24538"/>
    <w:rsid w:val="00B24692"/>
    <w:rsid w:val="00B31332"/>
    <w:rsid w:val="00B31E5C"/>
    <w:rsid w:val="00B37955"/>
    <w:rsid w:val="00B445F1"/>
    <w:rsid w:val="00B45BCF"/>
    <w:rsid w:val="00B50889"/>
    <w:rsid w:val="00B525DE"/>
    <w:rsid w:val="00B52612"/>
    <w:rsid w:val="00B53BEB"/>
    <w:rsid w:val="00B5615E"/>
    <w:rsid w:val="00B63636"/>
    <w:rsid w:val="00B63662"/>
    <w:rsid w:val="00B64327"/>
    <w:rsid w:val="00B64D64"/>
    <w:rsid w:val="00B67C04"/>
    <w:rsid w:val="00B738C6"/>
    <w:rsid w:val="00B73C58"/>
    <w:rsid w:val="00B74DEC"/>
    <w:rsid w:val="00B82415"/>
    <w:rsid w:val="00B840AD"/>
    <w:rsid w:val="00B84AE2"/>
    <w:rsid w:val="00B851F4"/>
    <w:rsid w:val="00B92075"/>
    <w:rsid w:val="00B92129"/>
    <w:rsid w:val="00BA0801"/>
    <w:rsid w:val="00BB00F9"/>
    <w:rsid w:val="00BB0E43"/>
    <w:rsid w:val="00BB1BC8"/>
    <w:rsid w:val="00BB3BFF"/>
    <w:rsid w:val="00BB54CA"/>
    <w:rsid w:val="00BC0EBD"/>
    <w:rsid w:val="00BC1748"/>
    <w:rsid w:val="00BC37BF"/>
    <w:rsid w:val="00BC3CCB"/>
    <w:rsid w:val="00BC7484"/>
    <w:rsid w:val="00BD105F"/>
    <w:rsid w:val="00BD21A1"/>
    <w:rsid w:val="00BD41E2"/>
    <w:rsid w:val="00BD4B76"/>
    <w:rsid w:val="00BD5BE3"/>
    <w:rsid w:val="00BE055E"/>
    <w:rsid w:val="00BE21FE"/>
    <w:rsid w:val="00BE2B8B"/>
    <w:rsid w:val="00BE3D08"/>
    <w:rsid w:val="00BE4533"/>
    <w:rsid w:val="00C03AD3"/>
    <w:rsid w:val="00C06969"/>
    <w:rsid w:val="00C1329F"/>
    <w:rsid w:val="00C30436"/>
    <w:rsid w:val="00C32922"/>
    <w:rsid w:val="00C3293D"/>
    <w:rsid w:val="00C32C07"/>
    <w:rsid w:val="00C34AAD"/>
    <w:rsid w:val="00C35285"/>
    <w:rsid w:val="00C35C2D"/>
    <w:rsid w:val="00C3623F"/>
    <w:rsid w:val="00C44F0D"/>
    <w:rsid w:val="00C47E2E"/>
    <w:rsid w:val="00C501A7"/>
    <w:rsid w:val="00C53818"/>
    <w:rsid w:val="00C560E7"/>
    <w:rsid w:val="00C7255E"/>
    <w:rsid w:val="00C73605"/>
    <w:rsid w:val="00C757AC"/>
    <w:rsid w:val="00C76344"/>
    <w:rsid w:val="00C8054F"/>
    <w:rsid w:val="00C8429F"/>
    <w:rsid w:val="00C84E15"/>
    <w:rsid w:val="00C85C40"/>
    <w:rsid w:val="00C86C77"/>
    <w:rsid w:val="00C9681C"/>
    <w:rsid w:val="00CA06A9"/>
    <w:rsid w:val="00CA3BC5"/>
    <w:rsid w:val="00CA3D82"/>
    <w:rsid w:val="00CA65C4"/>
    <w:rsid w:val="00CB0FD8"/>
    <w:rsid w:val="00CB1EA6"/>
    <w:rsid w:val="00CC18FB"/>
    <w:rsid w:val="00CC26B1"/>
    <w:rsid w:val="00CC2A06"/>
    <w:rsid w:val="00CC665A"/>
    <w:rsid w:val="00CD02CF"/>
    <w:rsid w:val="00CD0788"/>
    <w:rsid w:val="00CD1669"/>
    <w:rsid w:val="00CD1923"/>
    <w:rsid w:val="00CD6617"/>
    <w:rsid w:val="00CD6B6C"/>
    <w:rsid w:val="00CE1E9B"/>
    <w:rsid w:val="00CE2E53"/>
    <w:rsid w:val="00CE6262"/>
    <w:rsid w:val="00CF4BFE"/>
    <w:rsid w:val="00CF4F46"/>
    <w:rsid w:val="00CF53D0"/>
    <w:rsid w:val="00CF6CA0"/>
    <w:rsid w:val="00D00F20"/>
    <w:rsid w:val="00D01516"/>
    <w:rsid w:val="00D034B3"/>
    <w:rsid w:val="00D051DE"/>
    <w:rsid w:val="00D054AB"/>
    <w:rsid w:val="00D060C6"/>
    <w:rsid w:val="00D2395C"/>
    <w:rsid w:val="00D2491B"/>
    <w:rsid w:val="00D24DB4"/>
    <w:rsid w:val="00D25B33"/>
    <w:rsid w:val="00D26E4B"/>
    <w:rsid w:val="00D31108"/>
    <w:rsid w:val="00D3291E"/>
    <w:rsid w:val="00D34683"/>
    <w:rsid w:val="00D34C4B"/>
    <w:rsid w:val="00D37DB5"/>
    <w:rsid w:val="00D40968"/>
    <w:rsid w:val="00D457C4"/>
    <w:rsid w:val="00D466BA"/>
    <w:rsid w:val="00D50064"/>
    <w:rsid w:val="00D5097F"/>
    <w:rsid w:val="00D53B9A"/>
    <w:rsid w:val="00D54073"/>
    <w:rsid w:val="00D549E9"/>
    <w:rsid w:val="00D5543E"/>
    <w:rsid w:val="00D56A60"/>
    <w:rsid w:val="00D5738F"/>
    <w:rsid w:val="00D6155F"/>
    <w:rsid w:val="00D7058F"/>
    <w:rsid w:val="00D73854"/>
    <w:rsid w:val="00D77664"/>
    <w:rsid w:val="00D81126"/>
    <w:rsid w:val="00D83F83"/>
    <w:rsid w:val="00D85E50"/>
    <w:rsid w:val="00D9034D"/>
    <w:rsid w:val="00D92098"/>
    <w:rsid w:val="00DA19C5"/>
    <w:rsid w:val="00DA2DA7"/>
    <w:rsid w:val="00DA336A"/>
    <w:rsid w:val="00DA6392"/>
    <w:rsid w:val="00DA6E36"/>
    <w:rsid w:val="00DB125F"/>
    <w:rsid w:val="00DB1DA5"/>
    <w:rsid w:val="00DB34CA"/>
    <w:rsid w:val="00DB36BA"/>
    <w:rsid w:val="00DB69A7"/>
    <w:rsid w:val="00DB6C63"/>
    <w:rsid w:val="00DC72BD"/>
    <w:rsid w:val="00DC7AF3"/>
    <w:rsid w:val="00DD35DD"/>
    <w:rsid w:val="00DD480C"/>
    <w:rsid w:val="00DD7DB5"/>
    <w:rsid w:val="00DE4CD9"/>
    <w:rsid w:val="00DE5819"/>
    <w:rsid w:val="00DE6D74"/>
    <w:rsid w:val="00DE707F"/>
    <w:rsid w:val="00DF27A7"/>
    <w:rsid w:val="00DF2FAD"/>
    <w:rsid w:val="00DF3257"/>
    <w:rsid w:val="00DF600A"/>
    <w:rsid w:val="00DF7799"/>
    <w:rsid w:val="00E01AAC"/>
    <w:rsid w:val="00E06253"/>
    <w:rsid w:val="00E074DF"/>
    <w:rsid w:val="00E13DAC"/>
    <w:rsid w:val="00E149BA"/>
    <w:rsid w:val="00E14A67"/>
    <w:rsid w:val="00E16148"/>
    <w:rsid w:val="00E20349"/>
    <w:rsid w:val="00E24F04"/>
    <w:rsid w:val="00E31960"/>
    <w:rsid w:val="00E40A08"/>
    <w:rsid w:val="00E40A52"/>
    <w:rsid w:val="00E424F3"/>
    <w:rsid w:val="00E44084"/>
    <w:rsid w:val="00E46C3C"/>
    <w:rsid w:val="00E4750E"/>
    <w:rsid w:val="00E51AFF"/>
    <w:rsid w:val="00E531EF"/>
    <w:rsid w:val="00E538A4"/>
    <w:rsid w:val="00E57C03"/>
    <w:rsid w:val="00E611AD"/>
    <w:rsid w:val="00E620D0"/>
    <w:rsid w:val="00E63395"/>
    <w:rsid w:val="00E65D6B"/>
    <w:rsid w:val="00E668D8"/>
    <w:rsid w:val="00E70BA8"/>
    <w:rsid w:val="00E71893"/>
    <w:rsid w:val="00E71B28"/>
    <w:rsid w:val="00E726AC"/>
    <w:rsid w:val="00E732A2"/>
    <w:rsid w:val="00E9590F"/>
    <w:rsid w:val="00EA1985"/>
    <w:rsid w:val="00EA2124"/>
    <w:rsid w:val="00EA3D5B"/>
    <w:rsid w:val="00EA4485"/>
    <w:rsid w:val="00EA4807"/>
    <w:rsid w:val="00EA622E"/>
    <w:rsid w:val="00EA71A9"/>
    <w:rsid w:val="00EA763B"/>
    <w:rsid w:val="00EB1058"/>
    <w:rsid w:val="00EB5F45"/>
    <w:rsid w:val="00EB6918"/>
    <w:rsid w:val="00EC159F"/>
    <w:rsid w:val="00EC5D46"/>
    <w:rsid w:val="00ED04B8"/>
    <w:rsid w:val="00ED077B"/>
    <w:rsid w:val="00ED1885"/>
    <w:rsid w:val="00ED41A2"/>
    <w:rsid w:val="00ED6398"/>
    <w:rsid w:val="00ED7363"/>
    <w:rsid w:val="00EE5737"/>
    <w:rsid w:val="00EF6EBF"/>
    <w:rsid w:val="00F02A12"/>
    <w:rsid w:val="00F0720C"/>
    <w:rsid w:val="00F14A0C"/>
    <w:rsid w:val="00F255A0"/>
    <w:rsid w:val="00F31AAB"/>
    <w:rsid w:val="00F33DA6"/>
    <w:rsid w:val="00F36C17"/>
    <w:rsid w:val="00F42122"/>
    <w:rsid w:val="00F42341"/>
    <w:rsid w:val="00F46D31"/>
    <w:rsid w:val="00F47B3B"/>
    <w:rsid w:val="00F53B70"/>
    <w:rsid w:val="00F5470E"/>
    <w:rsid w:val="00F56AB9"/>
    <w:rsid w:val="00F607A4"/>
    <w:rsid w:val="00F7220B"/>
    <w:rsid w:val="00F727B5"/>
    <w:rsid w:val="00F756AE"/>
    <w:rsid w:val="00F75930"/>
    <w:rsid w:val="00F83A5C"/>
    <w:rsid w:val="00F83F3A"/>
    <w:rsid w:val="00F9356D"/>
    <w:rsid w:val="00F94878"/>
    <w:rsid w:val="00F96180"/>
    <w:rsid w:val="00FA5267"/>
    <w:rsid w:val="00FB38A5"/>
    <w:rsid w:val="00FB79E8"/>
    <w:rsid w:val="00FB7DF9"/>
    <w:rsid w:val="00FC2E9F"/>
    <w:rsid w:val="00FC3667"/>
    <w:rsid w:val="00FC4CBE"/>
    <w:rsid w:val="00FE0CCA"/>
    <w:rsid w:val="00FE6116"/>
    <w:rsid w:val="00FE6C80"/>
    <w:rsid w:val="00FF450B"/>
    <w:rsid w:val="00FF46B9"/>
    <w:rsid w:val="00FF5A05"/>
    <w:rsid w:val="00FF6235"/>
    <w:rsid w:val="011F3F54"/>
    <w:rsid w:val="02BB0FB5"/>
    <w:rsid w:val="2414FC77"/>
    <w:rsid w:val="2DA84D06"/>
    <w:rsid w:val="3E8158A1"/>
    <w:rsid w:val="5178C6CC"/>
    <w:rsid w:val="5686DC00"/>
    <w:rsid w:val="582B3803"/>
    <w:rsid w:val="61C27309"/>
    <w:rsid w:val="6894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  <v:textbox inset="0,0,0,0"/>
      <o:colormru v:ext="edit" colors="#ddd"/>
    </o:shapedefaults>
    <o:shapelayout v:ext="edit">
      <o:idmap v:ext="edit" data="2"/>
    </o:shapelayout>
  </w:shapeDefaults>
  <w:decimalSymbol w:val="."/>
  <w:listSeparator w:val=","/>
  <w14:docId w14:val="26DB67C5"/>
  <w15:chartTrackingRefBased/>
  <w15:docId w15:val="{228EA010-DB3D-41E8-B842-3991DACE9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7BF"/>
    <w:pPr>
      <w:ind w:right="-720"/>
    </w:pPr>
    <w:rPr>
      <w:rFonts w:ascii="Myriad Roman" w:hAnsi="Myriad Roman"/>
      <w:szCs w:val="24"/>
    </w:rPr>
  </w:style>
  <w:style w:type="paragraph" w:styleId="Heading1">
    <w:name w:val="heading 1"/>
    <w:basedOn w:val="Normal"/>
    <w:next w:val="Normal"/>
    <w:qFormat/>
    <w:rsid w:val="00A00215"/>
    <w:pPr>
      <w:keepNext/>
      <w:outlineLvl w:val="0"/>
    </w:pPr>
    <w:rPr>
      <w:rFonts w:ascii="Corrode" w:hAnsi="Corrode"/>
      <w:color w:val="000000"/>
      <w:sz w:val="40"/>
    </w:rPr>
  </w:style>
  <w:style w:type="paragraph" w:styleId="Heading2">
    <w:name w:val="heading 2"/>
    <w:basedOn w:val="Normal"/>
    <w:next w:val="Normal"/>
    <w:qFormat/>
    <w:rsid w:val="00A002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002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002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002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0021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002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002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0021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02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00215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A00215"/>
    <w:pPr>
      <w:spacing w:after="120"/>
      <w:ind w:left="1440" w:right="1440"/>
    </w:pPr>
  </w:style>
  <w:style w:type="paragraph" w:styleId="BodyText">
    <w:name w:val="Body Text"/>
    <w:basedOn w:val="Normal"/>
    <w:rsid w:val="00A00215"/>
    <w:pPr>
      <w:spacing w:after="120"/>
    </w:pPr>
  </w:style>
  <w:style w:type="character" w:styleId="PageNumber">
    <w:name w:val="page number"/>
    <w:basedOn w:val="DefaultParagraphFont"/>
    <w:rsid w:val="00A00215"/>
  </w:style>
  <w:style w:type="paragraph" w:styleId="Title">
    <w:name w:val="Title"/>
    <w:basedOn w:val="Normal"/>
    <w:qFormat/>
    <w:rsid w:val="00A00215"/>
    <w:pPr>
      <w:jc w:val="center"/>
    </w:pPr>
    <w:rPr>
      <w:rFonts w:ascii="Arial" w:eastAsia="Times" w:hAnsi="Arial"/>
      <w:sz w:val="28"/>
      <w:szCs w:val="20"/>
    </w:rPr>
  </w:style>
  <w:style w:type="paragraph" w:styleId="BodyText2">
    <w:name w:val="Body Text 2"/>
    <w:basedOn w:val="Normal"/>
    <w:rsid w:val="00A00215"/>
    <w:pPr>
      <w:jc w:val="both"/>
    </w:pPr>
    <w:rPr>
      <w:rFonts w:eastAsia="Times"/>
      <w:sz w:val="19"/>
      <w:szCs w:val="20"/>
    </w:rPr>
  </w:style>
  <w:style w:type="paragraph" w:styleId="BodyText3">
    <w:name w:val="Body Text 3"/>
    <w:basedOn w:val="Normal"/>
    <w:rsid w:val="00A00215"/>
    <w:pPr>
      <w:spacing w:after="120"/>
    </w:pPr>
    <w:rPr>
      <w:sz w:val="16"/>
      <w:szCs w:val="16"/>
    </w:rPr>
  </w:style>
  <w:style w:type="paragraph" w:customStyle="1" w:styleId="BoldInstructions">
    <w:name w:val="Bold Instructions"/>
    <w:rsid w:val="00A00215"/>
    <w:pPr>
      <w:spacing w:line="480" w:lineRule="auto"/>
      <w:jc w:val="center"/>
    </w:pPr>
    <w:rPr>
      <w:rFonts w:ascii="Myriad Roman" w:hAnsi="Myriad Roman"/>
      <w:b/>
      <w:spacing w:val="-8"/>
    </w:rPr>
  </w:style>
  <w:style w:type="paragraph" w:customStyle="1" w:styleId="Indentwithtabs">
    <w:name w:val="Indent with tabs"/>
    <w:basedOn w:val="Normal"/>
    <w:rsid w:val="00A00215"/>
    <w:pPr>
      <w:numPr>
        <w:numId w:val="11"/>
      </w:numPr>
      <w:tabs>
        <w:tab w:val="left" w:pos="360"/>
        <w:tab w:val="right" w:leader="underscore" w:pos="9720"/>
      </w:tabs>
    </w:pPr>
  </w:style>
  <w:style w:type="paragraph" w:customStyle="1" w:styleId="IndentwithTabs2">
    <w:name w:val="Indent with Tabs2"/>
    <w:basedOn w:val="Normal"/>
    <w:rsid w:val="00A00215"/>
    <w:pPr>
      <w:numPr>
        <w:ilvl w:val="1"/>
        <w:numId w:val="11"/>
      </w:numPr>
      <w:tabs>
        <w:tab w:val="left" w:pos="360"/>
        <w:tab w:val="left" w:pos="720"/>
        <w:tab w:val="right" w:leader="underscore" w:pos="9720"/>
      </w:tabs>
    </w:pPr>
  </w:style>
  <w:style w:type="paragraph" w:styleId="BodyTextFirstIndent">
    <w:name w:val="Body Text First Indent"/>
    <w:basedOn w:val="BodyText"/>
    <w:rsid w:val="00A00215"/>
    <w:pPr>
      <w:ind w:firstLine="210"/>
    </w:pPr>
  </w:style>
  <w:style w:type="paragraph" w:styleId="BodyTextIndent">
    <w:name w:val="Body Text Indent"/>
    <w:basedOn w:val="Normal"/>
    <w:rsid w:val="00A00215"/>
    <w:pPr>
      <w:spacing w:after="120"/>
      <w:ind w:left="360"/>
    </w:pPr>
  </w:style>
  <w:style w:type="paragraph" w:styleId="BodyTextFirstIndent2">
    <w:name w:val="Body Text First Indent 2"/>
    <w:basedOn w:val="BodyTextIndent"/>
    <w:rsid w:val="00A00215"/>
    <w:pPr>
      <w:ind w:firstLine="210"/>
    </w:pPr>
  </w:style>
  <w:style w:type="paragraph" w:styleId="BodyTextIndent2">
    <w:name w:val="Body Text Indent 2"/>
    <w:basedOn w:val="Normal"/>
    <w:rsid w:val="00A00215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A00215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A00215"/>
    <w:pPr>
      <w:spacing w:before="120" w:after="120"/>
    </w:pPr>
    <w:rPr>
      <w:b/>
      <w:bCs/>
      <w:szCs w:val="20"/>
    </w:rPr>
  </w:style>
  <w:style w:type="paragraph" w:styleId="Closing">
    <w:name w:val="Closing"/>
    <w:basedOn w:val="Normal"/>
    <w:rsid w:val="00A00215"/>
    <w:pPr>
      <w:ind w:left="4320"/>
    </w:pPr>
  </w:style>
  <w:style w:type="paragraph" w:styleId="CommentText">
    <w:name w:val="annotation text"/>
    <w:basedOn w:val="Normal"/>
    <w:semiHidden/>
    <w:rsid w:val="00A00215"/>
    <w:rPr>
      <w:szCs w:val="20"/>
    </w:rPr>
  </w:style>
  <w:style w:type="paragraph" w:styleId="Date">
    <w:name w:val="Date"/>
    <w:basedOn w:val="Normal"/>
    <w:next w:val="Normal"/>
    <w:rsid w:val="00A00215"/>
  </w:style>
  <w:style w:type="paragraph" w:styleId="DocumentMap">
    <w:name w:val="Document Map"/>
    <w:basedOn w:val="Normal"/>
    <w:semiHidden/>
    <w:rsid w:val="00A00215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A00215"/>
  </w:style>
  <w:style w:type="paragraph" w:styleId="EndnoteText">
    <w:name w:val="endnote text"/>
    <w:basedOn w:val="Normal"/>
    <w:semiHidden/>
    <w:rsid w:val="00A00215"/>
    <w:rPr>
      <w:szCs w:val="20"/>
    </w:rPr>
  </w:style>
  <w:style w:type="paragraph" w:styleId="EnvelopeAddress">
    <w:name w:val="envelope address"/>
    <w:basedOn w:val="Normal"/>
    <w:rsid w:val="00A00215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rsid w:val="00A00215"/>
    <w:rPr>
      <w:rFonts w:ascii="Arial" w:hAnsi="Arial" w:cs="Arial"/>
      <w:szCs w:val="20"/>
    </w:rPr>
  </w:style>
  <w:style w:type="paragraph" w:styleId="FootnoteText">
    <w:name w:val="footnote text"/>
    <w:basedOn w:val="Normal"/>
    <w:link w:val="FootnoteTextChar"/>
    <w:semiHidden/>
    <w:rsid w:val="00A00215"/>
    <w:rPr>
      <w:szCs w:val="20"/>
    </w:rPr>
  </w:style>
  <w:style w:type="paragraph" w:styleId="HTMLAddress">
    <w:name w:val="HTML Address"/>
    <w:basedOn w:val="Normal"/>
    <w:rsid w:val="00A00215"/>
    <w:rPr>
      <w:i/>
      <w:iCs/>
    </w:rPr>
  </w:style>
  <w:style w:type="paragraph" w:styleId="HTMLPreformatted">
    <w:name w:val="HTML Preformatted"/>
    <w:basedOn w:val="Normal"/>
    <w:rsid w:val="00A00215"/>
    <w:rPr>
      <w:rFonts w:ascii="Courier New" w:hAnsi="Courier New" w:cs="Courier New"/>
      <w:szCs w:val="20"/>
    </w:rPr>
  </w:style>
  <w:style w:type="paragraph" w:styleId="Index1">
    <w:name w:val="index 1"/>
    <w:basedOn w:val="Normal"/>
    <w:next w:val="Normal"/>
    <w:autoRedefine/>
    <w:semiHidden/>
    <w:rsid w:val="00A00215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A00215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A00215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A00215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A00215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A00215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A00215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A00215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A00215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A00215"/>
    <w:rPr>
      <w:rFonts w:ascii="Arial" w:hAnsi="Arial" w:cs="Arial"/>
      <w:b/>
      <w:bCs/>
    </w:rPr>
  </w:style>
  <w:style w:type="paragraph" w:styleId="List">
    <w:name w:val="List"/>
    <w:basedOn w:val="Normal"/>
    <w:rsid w:val="00A00215"/>
    <w:pPr>
      <w:ind w:left="360" w:hanging="360"/>
    </w:pPr>
  </w:style>
  <w:style w:type="paragraph" w:styleId="List2">
    <w:name w:val="List 2"/>
    <w:basedOn w:val="Normal"/>
    <w:rsid w:val="00A00215"/>
    <w:pPr>
      <w:ind w:left="720" w:hanging="360"/>
    </w:pPr>
  </w:style>
  <w:style w:type="paragraph" w:styleId="List3">
    <w:name w:val="List 3"/>
    <w:basedOn w:val="Normal"/>
    <w:rsid w:val="00A00215"/>
    <w:pPr>
      <w:ind w:left="1080" w:hanging="360"/>
    </w:pPr>
  </w:style>
  <w:style w:type="paragraph" w:styleId="List4">
    <w:name w:val="List 4"/>
    <w:basedOn w:val="Normal"/>
    <w:rsid w:val="00A00215"/>
    <w:pPr>
      <w:ind w:left="1440" w:hanging="360"/>
    </w:pPr>
  </w:style>
  <w:style w:type="paragraph" w:styleId="List5">
    <w:name w:val="List 5"/>
    <w:basedOn w:val="Normal"/>
    <w:rsid w:val="00A00215"/>
    <w:pPr>
      <w:ind w:left="1800" w:hanging="360"/>
    </w:pPr>
  </w:style>
  <w:style w:type="paragraph" w:styleId="ListBullet">
    <w:name w:val="List Bullet"/>
    <w:basedOn w:val="Normal"/>
    <w:autoRedefine/>
    <w:rsid w:val="00A00215"/>
    <w:pPr>
      <w:numPr>
        <w:numId w:val="1"/>
      </w:numPr>
    </w:pPr>
  </w:style>
  <w:style w:type="paragraph" w:styleId="ListBullet2">
    <w:name w:val="List Bullet 2"/>
    <w:basedOn w:val="Normal"/>
    <w:autoRedefine/>
    <w:rsid w:val="00A00215"/>
    <w:pPr>
      <w:numPr>
        <w:numId w:val="2"/>
      </w:numPr>
    </w:pPr>
  </w:style>
  <w:style w:type="paragraph" w:styleId="ListBullet3">
    <w:name w:val="List Bullet 3"/>
    <w:basedOn w:val="Normal"/>
    <w:autoRedefine/>
    <w:rsid w:val="00A00215"/>
    <w:pPr>
      <w:numPr>
        <w:numId w:val="3"/>
      </w:numPr>
    </w:pPr>
  </w:style>
  <w:style w:type="paragraph" w:styleId="ListBullet4">
    <w:name w:val="List Bullet 4"/>
    <w:basedOn w:val="Normal"/>
    <w:autoRedefine/>
    <w:rsid w:val="00A00215"/>
    <w:pPr>
      <w:numPr>
        <w:numId w:val="4"/>
      </w:numPr>
    </w:pPr>
  </w:style>
  <w:style w:type="paragraph" w:styleId="ListBullet5">
    <w:name w:val="List Bullet 5"/>
    <w:basedOn w:val="Normal"/>
    <w:autoRedefine/>
    <w:rsid w:val="00A00215"/>
    <w:pPr>
      <w:numPr>
        <w:numId w:val="5"/>
      </w:numPr>
    </w:pPr>
  </w:style>
  <w:style w:type="paragraph" w:styleId="ListContinue">
    <w:name w:val="List Continue"/>
    <w:basedOn w:val="Normal"/>
    <w:rsid w:val="00A00215"/>
    <w:pPr>
      <w:spacing w:after="120"/>
      <w:ind w:left="360"/>
    </w:pPr>
  </w:style>
  <w:style w:type="paragraph" w:styleId="ListContinue2">
    <w:name w:val="List Continue 2"/>
    <w:basedOn w:val="Normal"/>
    <w:rsid w:val="00A00215"/>
    <w:pPr>
      <w:spacing w:after="120"/>
      <w:ind w:left="720"/>
    </w:pPr>
  </w:style>
  <w:style w:type="paragraph" w:styleId="ListContinue3">
    <w:name w:val="List Continue 3"/>
    <w:basedOn w:val="Normal"/>
    <w:rsid w:val="00A00215"/>
    <w:pPr>
      <w:spacing w:after="120"/>
      <w:ind w:left="1080"/>
    </w:pPr>
  </w:style>
  <w:style w:type="paragraph" w:styleId="ListContinue4">
    <w:name w:val="List Continue 4"/>
    <w:basedOn w:val="Normal"/>
    <w:rsid w:val="00A00215"/>
    <w:pPr>
      <w:spacing w:after="120"/>
      <w:ind w:left="1440"/>
    </w:pPr>
  </w:style>
  <w:style w:type="paragraph" w:styleId="ListContinue5">
    <w:name w:val="List Continue 5"/>
    <w:basedOn w:val="Normal"/>
    <w:rsid w:val="00A00215"/>
    <w:pPr>
      <w:spacing w:after="120"/>
      <w:ind w:left="1800"/>
    </w:pPr>
  </w:style>
  <w:style w:type="paragraph" w:styleId="ListNumber">
    <w:name w:val="List Number"/>
    <w:basedOn w:val="Normal"/>
    <w:rsid w:val="00A00215"/>
    <w:pPr>
      <w:numPr>
        <w:numId w:val="6"/>
      </w:numPr>
    </w:pPr>
  </w:style>
  <w:style w:type="paragraph" w:styleId="ListNumber2">
    <w:name w:val="List Number 2"/>
    <w:basedOn w:val="Normal"/>
    <w:rsid w:val="00A00215"/>
    <w:pPr>
      <w:numPr>
        <w:numId w:val="7"/>
      </w:numPr>
    </w:pPr>
  </w:style>
  <w:style w:type="paragraph" w:styleId="ListNumber3">
    <w:name w:val="List Number 3"/>
    <w:basedOn w:val="Normal"/>
    <w:rsid w:val="00A00215"/>
    <w:pPr>
      <w:numPr>
        <w:numId w:val="8"/>
      </w:numPr>
    </w:pPr>
  </w:style>
  <w:style w:type="paragraph" w:styleId="ListNumber4">
    <w:name w:val="List Number 4"/>
    <w:basedOn w:val="Normal"/>
    <w:rsid w:val="00A00215"/>
    <w:pPr>
      <w:numPr>
        <w:numId w:val="9"/>
      </w:numPr>
    </w:pPr>
  </w:style>
  <w:style w:type="paragraph" w:styleId="ListNumber5">
    <w:name w:val="List Number 5"/>
    <w:basedOn w:val="Normal"/>
    <w:rsid w:val="00A00215"/>
    <w:pPr>
      <w:numPr>
        <w:numId w:val="10"/>
      </w:numPr>
    </w:pPr>
  </w:style>
  <w:style w:type="paragraph" w:styleId="MacroText">
    <w:name w:val="macro"/>
    <w:semiHidden/>
    <w:rsid w:val="00A002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right="-720"/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A002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</w:rPr>
  </w:style>
  <w:style w:type="paragraph" w:styleId="NormalWeb">
    <w:name w:val="Normal (Web)"/>
    <w:basedOn w:val="Normal"/>
    <w:rsid w:val="00A00215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A00215"/>
    <w:pPr>
      <w:ind w:left="720"/>
    </w:pPr>
  </w:style>
  <w:style w:type="paragraph" w:styleId="NoteHeading">
    <w:name w:val="Note Heading"/>
    <w:basedOn w:val="Normal"/>
    <w:next w:val="Normal"/>
    <w:rsid w:val="00A00215"/>
  </w:style>
  <w:style w:type="paragraph" w:styleId="PlainText">
    <w:name w:val="Plain Text"/>
    <w:basedOn w:val="Normal"/>
    <w:rsid w:val="00A00215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rsid w:val="00A00215"/>
  </w:style>
  <w:style w:type="paragraph" w:styleId="Signature">
    <w:name w:val="Signature"/>
    <w:basedOn w:val="Normal"/>
    <w:rsid w:val="00A00215"/>
    <w:pPr>
      <w:ind w:left="4320"/>
    </w:pPr>
  </w:style>
  <w:style w:type="paragraph" w:styleId="Subtitle">
    <w:name w:val="Subtitle"/>
    <w:basedOn w:val="Normal"/>
    <w:qFormat/>
    <w:rsid w:val="00A00215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TableofAuthorities">
    <w:name w:val="table of authorities"/>
    <w:basedOn w:val="Normal"/>
    <w:next w:val="Normal"/>
    <w:semiHidden/>
    <w:rsid w:val="00A00215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A00215"/>
    <w:pPr>
      <w:ind w:left="400" w:hanging="400"/>
    </w:pPr>
  </w:style>
  <w:style w:type="paragraph" w:styleId="TOAHeading">
    <w:name w:val="toa heading"/>
    <w:basedOn w:val="Normal"/>
    <w:next w:val="Normal"/>
    <w:semiHidden/>
    <w:rsid w:val="00A00215"/>
    <w:pPr>
      <w:spacing w:before="120"/>
    </w:pPr>
    <w:rPr>
      <w:rFonts w:ascii="Arial" w:hAnsi="Arial" w:cs="Arial"/>
      <w:b/>
      <w:bCs/>
      <w:sz w:val="24"/>
    </w:rPr>
  </w:style>
  <w:style w:type="paragraph" w:styleId="TOC1">
    <w:name w:val="toc 1"/>
    <w:basedOn w:val="Normal"/>
    <w:next w:val="Normal"/>
    <w:autoRedefine/>
    <w:semiHidden/>
    <w:rsid w:val="00A00215"/>
  </w:style>
  <w:style w:type="paragraph" w:styleId="TOC2">
    <w:name w:val="toc 2"/>
    <w:basedOn w:val="Normal"/>
    <w:next w:val="Normal"/>
    <w:autoRedefine/>
    <w:semiHidden/>
    <w:rsid w:val="00A00215"/>
    <w:pPr>
      <w:ind w:left="200"/>
    </w:pPr>
  </w:style>
  <w:style w:type="paragraph" w:styleId="TOC3">
    <w:name w:val="toc 3"/>
    <w:basedOn w:val="Normal"/>
    <w:next w:val="Normal"/>
    <w:autoRedefine/>
    <w:semiHidden/>
    <w:rsid w:val="00A00215"/>
    <w:pPr>
      <w:ind w:left="400"/>
    </w:pPr>
  </w:style>
  <w:style w:type="paragraph" w:styleId="TOC4">
    <w:name w:val="toc 4"/>
    <w:basedOn w:val="Normal"/>
    <w:next w:val="Normal"/>
    <w:autoRedefine/>
    <w:semiHidden/>
    <w:rsid w:val="00A00215"/>
    <w:pPr>
      <w:ind w:left="600"/>
    </w:pPr>
  </w:style>
  <w:style w:type="paragraph" w:styleId="TOC5">
    <w:name w:val="toc 5"/>
    <w:basedOn w:val="Normal"/>
    <w:next w:val="Normal"/>
    <w:autoRedefine/>
    <w:semiHidden/>
    <w:rsid w:val="00A00215"/>
    <w:pPr>
      <w:ind w:left="800"/>
    </w:pPr>
  </w:style>
  <w:style w:type="paragraph" w:styleId="TOC6">
    <w:name w:val="toc 6"/>
    <w:basedOn w:val="Normal"/>
    <w:next w:val="Normal"/>
    <w:autoRedefine/>
    <w:semiHidden/>
    <w:rsid w:val="00A00215"/>
    <w:pPr>
      <w:ind w:left="1000"/>
    </w:pPr>
  </w:style>
  <w:style w:type="paragraph" w:styleId="TOC7">
    <w:name w:val="toc 7"/>
    <w:basedOn w:val="Normal"/>
    <w:next w:val="Normal"/>
    <w:autoRedefine/>
    <w:semiHidden/>
    <w:rsid w:val="00A00215"/>
    <w:pPr>
      <w:ind w:left="1200"/>
    </w:pPr>
  </w:style>
  <w:style w:type="paragraph" w:styleId="TOC8">
    <w:name w:val="toc 8"/>
    <w:basedOn w:val="Normal"/>
    <w:next w:val="Normal"/>
    <w:autoRedefine/>
    <w:semiHidden/>
    <w:rsid w:val="00A00215"/>
    <w:pPr>
      <w:ind w:left="1400"/>
    </w:pPr>
  </w:style>
  <w:style w:type="paragraph" w:styleId="TOC9">
    <w:name w:val="toc 9"/>
    <w:basedOn w:val="Normal"/>
    <w:next w:val="Normal"/>
    <w:autoRedefine/>
    <w:semiHidden/>
    <w:rsid w:val="00A00215"/>
    <w:pPr>
      <w:ind w:left="1600"/>
    </w:pPr>
  </w:style>
  <w:style w:type="character" w:styleId="Hyperlink">
    <w:name w:val="Hyperlink"/>
    <w:rsid w:val="00C3623F"/>
    <w:rPr>
      <w:color w:val="0000FF"/>
      <w:u w:val="single"/>
    </w:rPr>
  </w:style>
  <w:style w:type="paragraph" w:customStyle="1" w:styleId="OFFICEBOX">
    <w:name w:val="OFFICE BOX"/>
    <w:basedOn w:val="BoldInstructions"/>
    <w:rsid w:val="00A00215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  <w:jc w:val="left"/>
    </w:pPr>
    <w:rPr>
      <w:spacing w:val="-2"/>
      <w:sz w:val="16"/>
    </w:rPr>
  </w:style>
  <w:style w:type="paragraph" w:customStyle="1" w:styleId="SignatureLine">
    <w:name w:val="Signature Line"/>
    <w:basedOn w:val="IndentwithTabs2"/>
    <w:rsid w:val="00A00215"/>
    <w:pPr>
      <w:numPr>
        <w:ilvl w:val="0"/>
        <w:numId w:val="0"/>
      </w:numPr>
      <w:tabs>
        <w:tab w:val="clear" w:pos="720"/>
        <w:tab w:val="right" w:pos="1080"/>
        <w:tab w:val="right" w:leader="underscore" w:pos="5220"/>
        <w:tab w:val="right" w:leader="underscore" w:pos="8280"/>
      </w:tabs>
      <w:spacing w:line="240" w:lineRule="exact"/>
      <w:ind w:left="720" w:hanging="360"/>
    </w:pPr>
    <w:rPr>
      <w:b/>
      <w:noProof/>
      <w:sz w:val="16"/>
    </w:rPr>
  </w:style>
  <w:style w:type="table" w:styleId="TableGrid">
    <w:name w:val="Table Grid"/>
    <w:basedOn w:val="TableNormal"/>
    <w:rsid w:val="00D5543E"/>
    <w:pPr>
      <w:spacing w:line="240" w:lineRule="exact"/>
      <w:ind w:right="-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rsid w:val="00231C36"/>
    <w:pPr>
      <w:spacing w:line="200" w:lineRule="atLeast"/>
    </w:pPr>
    <w:rPr>
      <w:b/>
      <w:bCs/>
      <w:sz w:val="18"/>
      <w:szCs w:val="18"/>
    </w:rPr>
  </w:style>
  <w:style w:type="character" w:customStyle="1" w:styleId="FootnoteCharacters">
    <w:name w:val="Footnote Characters"/>
    <w:rsid w:val="00EA71A9"/>
    <w:rPr>
      <w:vertAlign w:val="superscript"/>
    </w:rPr>
  </w:style>
  <w:style w:type="character" w:styleId="FootnoteReference">
    <w:name w:val="footnote reference"/>
    <w:semiHidden/>
    <w:rsid w:val="00EA71A9"/>
    <w:rPr>
      <w:vertAlign w:val="superscript"/>
    </w:rPr>
  </w:style>
  <w:style w:type="paragraph" w:customStyle="1" w:styleId="NOPRegTexttable">
    <w:name w:val="NOP Reg Text table"/>
    <w:basedOn w:val="Normal"/>
    <w:next w:val="Normal"/>
    <w:link w:val="NOPRegTexttableChar"/>
    <w:rsid w:val="00EA71A9"/>
    <w:pPr>
      <w:spacing w:before="60" w:after="60"/>
      <w:ind w:right="0"/>
    </w:pPr>
    <w:rPr>
      <w:rFonts w:ascii="Arial" w:hAnsi="Arial"/>
      <w:sz w:val="18"/>
      <w:szCs w:val="20"/>
    </w:rPr>
  </w:style>
  <w:style w:type="character" w:customStyle="1" w:styleId="FootnoteTextChar">
    <w:name w:val="Footnote Text Char"/>
    <w:link w:val="FootnoteText"/>
    <w:rsid w:val="00EA71A9"/>
    <w:rPr>
      <w:rFonts w:ascii="Myriad Roman" w:hAnsi="Myriad Roman"/>
      <w:lang w:val="en-US" w:eastAsia="en-US" w:bidi="ar-SA"/>
    </w:rPr>
  </w:style>
  <w:style w:type="character" w:customStyle="1" w:styleId="NOPRegTexttableChar">
    <w:name w:val="NOP Reg Text table Char"/>
    <w:link w:val="NOPRegTexttable"/>
    <w:rsid w:val="00EA71A9"/>
    <w:rPr>
      <w:rFonts w:ascii="Arial" w:hAnsi="Arial"/>
      <w:sz w:val="18"/>
      <w:lang w:val="en-US" w:eastAsia="en-US" w:bidi="ar-SA"/>
    </w:rPr>
  </w:style>
  <w:style w:type="character" w:styleId="Strong">
    <w:name w:val="Strong"/>
    <w:qFormat/>
    <w:rsid w:val="00EA71A9"/>
    <w:rPr>
      <w:b/>
      <w:bCs/>
    </w:rPr>
  </w:style>
  <w:style w:type="paragraph" w:customStyle="1" w:styleId="NOPsections">
    <w:name w:val="NOP sections"/>
    <w:basedOn w:val="Normal"/>
    <w:next w:val="Normal"/>
    <w:rsid w:val="00EA71A9"/>
    <w:pPr>
      <w:spacing w:before="120"/>
      <w:ind w:right="0"/>
    </w:pPr>
    <w:rPr>
      <w:rFonts w:ascii="Arial" w:hAnsi="Arial" w:cs="Arial"/>
      <w:b/>
      <w:sz w:val="22"/>
      <w:szCs w:val="20"/>
    </w:rPr>
  </w:style>
  <w:style w:type="paragraph" w:customStyle="1" w:styleId="NormalArial">
    <w:name w:val="Normal + Arial"/>
    <w:aliases w:val="9 pt"/>
    <w:basedOn w:val="Normal"/>
    <w:rsid w:val="005236A7"/>
    <w:pPr>
      <w:ind w:right="0"/>
    </w:pPr>
    <w:rPr>
      <w:rFonts w:ascii="Arial" w:hAnsi="Arial" w:cs="Arial"/>
      <w:sz w:val="18"/>
      <w:szCs w:val="18"/>
    </w:rPr>
  </w:style>
  <w:style w:type="paragraph" w:customStyle="1" w:styleId="Default">
    <w:name w:val="Default"/>
    <w:rsid w:val="00F46D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6A082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A0822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6A0822"/>
    <w:rPr>
      <w:b/>
      <w:bCs/>
    </w:rPr>
  </w:style>
  <w:style w:type="paragraph" w:styleId="Revision">
    <w:name w:val="Revision"/>
    <w:hidden/>
    <w:uiPriority w:val="99"/>
    <w:semiHidden/>
    <w:rsid w:val="009F659F"/>
    <w:rPr>
      <w:rFonts w:ascii="Myriad Roman" w:hAnsi="Myriad Roman"/>
      <w:szCs w:val="24"/>
    </w:rPr>
  </w:style>
  <w:style w:type="paragraph" w:customStyle="1" w:styleId="NOPRegtext">
    <w:name w:val="NOP Reg text"/>
    <w:basedOn w:val="Normal"/>
    <w:rsid w:val="00B64327"/>
    <w:pPr>
      <w:ind w:right="0"/>
    </w:pPr>
    <w:rPr>
      <w:rFonts w:ascii="Arial" w:hAnsi="Arial"/>
      <w:szCs w:val="20"/>
    </w:rPr>
  </w:style>
  <w:style w:type="paragraph" w:styleId="ListParagraph">
    <w:name w:val="List Paragraph"/>
    <w:basedOn w:val="Normal"/>
    <w:uiPriority w:val="34"/>
    <w:qFormat/>
    <w:rsid w:val="00F607A4"/>
    <w:pPr>
      <w:spacing w:after="200" w:line="276" w:lineRule="auto"/>
      <w:ind w:left="720" w:right="0"/>
      <w:contextualSpacing/>
    </w:pPr>
    <w:rPr>
      <w:rFonts w:ascii="Calibri" w:eastAsia="Calibri" w:hAnsi="Calibri"/>
      <w:sz w:val="22"/>
      <w:szCs w:val="22"/>
    </w:rPr>
  </w:style>
  <w:style w:type="character" w:customStyle="1" w:styleId="UnresolvedMention1">
    <w:name w:val="Unresolved Mention1"/>
    <w:uiPriority w:val="99"/>
    <w:semiHidden/>
    <w:unhideWhenUsed/>
    <w:rsid w:val="005A796E"/>
    <w:rPr>
      <w:color w:val="605E5C"/>
      <w:shd w:val="clear" w:color="auto" w:fill="E1DFDD"/>
    </w:rPr>
  </w:style>
  <w:style w:type="character" w:styleId="FollowedHyperlink">
    <w:name w:val="FollowedHyperlink"/>
    <w:rsid w:val="00541825"/>
    <w:rPr>
      <w:color w:val="954F72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415F"/>
  </w:style>
  <w:style w:type="paragraph" w:styleId="IntenseQuote">
    <w:name w:val="Intense Quote"/>
    <w:basedOn w:val="Normal"/>
    <w:next w:val="Normal"/>
    <w:link w:val="IntenseQuoteChar"/>
    <w:uiPriority w:val="30"/>
    <w:qFormat/>
    <w:rsid w:val="0093415F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sid w:val="0093415F"/>
    <w:rPr>
      <w:rFonts w:ascii="Myriad Roman" w:hAnsi="Myriad Roman"/>
      <w:i/>
      <w:iCs/>
      <w:color w:val="5B9BD5"/>
      <w:szCs w:val="24"/>
    </w:rPr>
  </w:style>
  <w:style w:type="paragraph" w:styleId="NoSpacing">
    <w:name w:val="No Spacing"/>
    <w:uiPriority w:val="1"/>
    <w:qFormat/>
    <w:rsid w:val="0093415F"/>
    <w:pPr>
      <w:ind w:right="-720"/>
    </w:pPr>
    <w:rPr>
      <w:rFonts w:ascii="Myriad Roman" w:hAnsi="Myriad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93415F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93415F"/>
    <w:rPr>
      <w:rFonts w:ascii="Myriad Roman" w:hAnsi="Myriad Roman"/>
      <w:i/>
      <w:iCs/>
      <w:color w:val="404040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415F"/>
    <w:pPr>
      <w:spacing w:before="240" w:after="60"/>
      <w:outlineLvl w:val="9"/>
    </w:pPr>
    <w:rPr>
      <w:rFonts w:ascii="Calibri Light" w:hAnsi="Calibri Light"/>
      <w:b/>
      <w:bCs/>
      <w:color w:val="auto"/>
      <w:kern w:val="32"/>
      <w:sz w:val="32"/>
      <w:szCs w:val="32"/>
    </w:rPr>
  </w:style>
  <w:style w:type="character" w:styleId="Mention">
    <w:name w:val="Mention"/>
    <w:basedOn w:val="DefaultParagraphFont"/>
    <w:uiPriority w:val="99"/>
    <w:unhideWhenUsed/>
    <w:rsid w:val="00D549E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1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cof.org/documents/global-market-access-program-manua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ccof.org/resource/global-market-access-applicatio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cof.org/documents" TargetMode="External"/><Relationship Id="rId2" Type="http://schemas.openxmlformats.org/officeDocument/2006/relationships/hyperlink" Target="file:///Z:/CCOF%20Certification%20Services/WIP%20Controlled%20Documents/IN%20PROCESS/OSP%20Update%20-%20Remove%20e-form%20-%20Gamai/inbox@ccof.org" TargetMode="External"/><Relationship Id="rId1" Type="http://schemas.openxmlformats.org/officeDocument/2006/relationships/hyperlink" Target="https://www.ccof.org/documents" TargetMode="External"/><Relationship Id="rId5" Type="http://schemas.openxmlformats.org/officeDocument/2006/relationships/image" Target="media/image1.jpeg"/><Relationship Id="rId4" Type="http://schemas.openxmlformats.org/officeDocument/2006/relationships/hyperlink" Target="file:///Z:/CCOF%20Certification%20Services/WIP%20Controlled%20Documents/IN%20PROCESS/OSP%20Update%20-%20Remove%20e-form%20-%20Gamai/inbox@ccof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UFF\Zoe\CCOF\ray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  <SharedWithUsers xmlns="85baac6e-00ee-4400-8471-a7ea50d0936d">
      <UserInfo>
        <DisplayName>Sarah Reed [She Her Hers]</DisplayName>
        <AccountId>67</AccountId>
        <AccountType/>
      </UserInfo>
      <UserInfo>
        <DisplayName>Patrick Arndt [He Him His]</DisplayName>
        <AccountId>18</AccountId>
        <AccountType/>
      </UserInfo>
      <UserInfo>
        <DisplayName>Taryn Marse [She Her Hers]</DisplayName>
        <AccountId>54</AccountId>
        <AccountType/>
      </UserInfo>
      <UserInfo>
        <DisplayName>Jessie Nichols [She Her Hers]</DisplayName>
        <AccountId>27</AccountId>
        <AccountType/>
      </UserInfo>
    </SharedWithUsers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DBAEC3-C909-4696-9FA1-06C6514280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E822E8-165F-49E7-B007-E76C3E5D5814}">
  <ds:schemaRefs>
    <ds:schemaRef ds:uri="http://schemas.microsoft.com/office/2006/metadata/properties"/>
    <ds:schemaRef ds:uri="http://schemas.microsoft.com/office/infopath/2007/PartnerControls"/>
    <ds:schemaRef ds:uri="e24ea084-ebc5-4e85-aaa4-b2dee8ec43a5"/>
    <ds:schemaRef ds:uri="e643d084-6a84-4f51-b27a-411d64f10039"/>
    <ds:schemaRef ds:uri="09ababc6-fd81-4b54-b3d2-b3b9331a54f2"/>
    <ds:schemaRef ds:uri="85baac6e-00ee-4400-8471-a7ea50d0936d"/>
  </ds:schemaRefs>
</ds:datastoreItem>
</file>

<file path=customXml/itemProps3.xml><?xml version="1.0" encoding="utf-8"?>
<ds:datastoreItem xmlns:ds="http://schemas.openxmlformats.org/officeDocument/2006/customXml" ds:itemID="{E5B51C06-D162-4B1F-AA75-2A139F5CB0F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21DA85C-E5EB-4F24-9ECC-3947C1640ACE}"/>
</file>

<file path=customXml/itemProps5.xml><?xml version="1.0" encoding="utf-8"?>
<ds:datastoreItem xmlns:ds="http://schemas.openxmlformats.org/officeDocument/2006/customXml" ds:itemID="{1DD84684-37F3-4021-ACF5-31E098098E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raytemplate</Template>
  <TotalTime>11</TotalTime>
  <Pages>2</Pages>
  <Words>1010</Words>
  <Characters>5759</Characters>
  <Application>Microsoft Office Word</Application>
  <DocSecurity>0</DocSecurity>
  <Lines>47</Lines>
  <Paragraphs>13</Paragraphs>
  <ScaleCrop>false</ScaleCrop>
  <Company>Microsoft</Company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subject/>
  <dc:creator>Ray</dc:creator>
  <cp:keywords/>
  <dc:description/>
  <cp:lastModifiedBy>Gamai Gregory</cp:lastModifiedBy>
  <cp:revision>93</cp:revision>
  <cp:lastPrinted>2023-03-22T20:15:00Z</cp:lastPrinted>
  <dcterms:created xsi:type="dcterms:W3CDTF">2023-03-22T20:45:00Z</dcterms:created>
  <dcterms:modified xsi:type="dcterms:W3CDTF">2025-04-24T21:57:00Z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">
    <vt:lpwstr>, </vt:lpwstr>
  </property>
  <property fmtid="{D5CDD505-2E9C-101B-9397-08002B2CF9AE}" pid="3" name="display_urn:schemas-microsoft-com:office:office#Editor">
    <vt:lpwstr>Krista Wanser</vt:lpwstr>
  </property>
  <property fmtid="{D5CDD505-2E9C-101B-9397-08002B2CF9AE}" pid="4" name="Order">
    <vt:lpwstr>115729900.000000</vt:lpwstr>
  </property>
  <property fmtid="{D5CDD505-2E9C-101B-9397-08002B2CF9AE}" pid="5" name="display_urn:schemas-microsoft-com:office:office#Author">
    <vt:lpwstr>Krista Wanser</vt:lpwstr>
  </property>
  <property fmtid="{D5CDD505-2E9C-101B-9397-08002B2CF9AE}" pid="6" name="MediaServiceImageTags">
    <vt:lpwstr/>
  </property>
  <property fmtid="{D5CDD505-2E9C-101B-9397-08002B2CF9AE}" pid="7" name="ContentTypeId">
    <vt:lpwstr>0x010100ACBC70D29333B540B9741A7B319F3CB2</vt:lpwstr>
  </property>
</Properties>
</file>